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C04820" w14:textId="77777777" w:rsidR="003533FF" w:rsidRDefault="003533FF" w:rsidP="003533FF">
      <w:pPr>
        <w:pBdr>
          <w:top w:val="nil"/>
          <w:left w:val="nil"/>
          <w:bottom w:val="nil"/>
          <w:right w:val="nil"/>
          <w:between w:val="nil"/>
        </w:pBdr>
        <w:spacing w:line="240" w:lineRule="auto"/>
        <w:ind w:left="0" w:hanging="2"/>
        <w:jc w:val="center"/>
        <w:rPr>
          <w:b/>
          <w:color w:val="000000"/>
        </w:rPr>
      </w:pPr>
    </w:p>
    <w:p w14:paraId="7E9BBD47" w14:textId="77777777" w:rsidR="003533FF" w:rsidRPr="005817C4" w:rsidRDefault="003533FF" w:rsidP="003533FF">
      <w:pPr>
        <w:spacing w:line="240" w:lineRule="auto"/>
        <w:ind w:left="0" w:hanging="2"/>
        <w:jc w:val="center"/>
      </w:pPr>
      <w:r>
        <w:rPr>
          <w:color w:val="000000"/>
        </w:rPr>
        <w:t xml:space="preserve"> </w:t>
      </w:r>
      <w:r>
        <w:rPr>
          <w:noProof/>
        </w:rPr>
        <w:drawing>
          <wp:inline distT="0" distB="0" distL="0" distR="0" wp14:anchorId="0E5F2DA5" wp14:editId="7466D88C">
            <wp:extent cx="1438275" cy="1438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p w14:paraId="37B93BD6" w14:textId="77777777" w:rsidR="003533FF" w:rsidRPr="005E49AA" w:rsidRDefault="003533FF" w:rsidP="003533FF">
      <w:pPr>
        <w:spacing w:line="240" w:lineRule="auto"/>
        <w:ind w:left="0" w:hanging="2"/>
        <w:jc w:val="center"/>
        <w:rPr>
          <w:b/>
        </w:rPr>
      </w:pPr>
      <w:r w:rsidRPr="005817C4">
        <w:rPr>
          <w:b/>
        </w:rPr>
        <w:t>UAB „UTENOS REGIONO ATLIEKŲ TVARKYMO CENTRAS“</w:t>
      </w:r>
    </w:p>
    <w:p w14:paraId="58396213" w14:textId="52E5C8C8" w:rsidR="003533FF" w:rsidRPr="005817C4" w:rsidRDefault="003533FF" w:rsidP="003533FF">
      <w:pPr>
        <w:spacing w:line="240" w:lineRule="auto"/>
        <w:ind w:left="0" w:hanging="2"/>
        <w:jc w:val="center"/>
        <w:rPr>
          <w:sz w:val="20"/>
          <w:szCs w:val="20"/>
        </w:rPr>
      </w:pPr>
      <w:r w:rsidRPr="005817C4">
        <w:rPr>
          <w:sz w:val="20"/>
          <w:szCs w:val="20"/>
        </w:rPr>
        <w:t>Uždaroji akcinė bendrovė, J. Basan</w:t>
      </w:r>
      <w:r w:rsidR="00341FEF">
        <w:rPr>
          <w:sz w:val="20"/>
          <w:szCs w:val="20"/>
        </w:rPr>
        <w:t>avičiaus g. 59,  LT-28241 Utena</w:t>
      </w:r>
    </w:p>
    <w:p w14:paraId="2C744ADF" w14:textId="2EA6AB0A" w:rsidR="003533FF" w:rsidRPr="005817C4" w:rsidRDefault="003533FF" w:rsidP="003533FF">
      <w:pPr>
        <w:spacing w:line="240" w:lineRule="auto"/>
        <w:ind w:left="0" w:hanging="2"/>
        <w:jc w:val="center"/>
        <w:rPr>
          <w:sz w:val="20"/>
          <w:szCs w:val="20"/>
        </w:rPr>
      </w:pPr>
      <w:r>
        <w:rPr>
          <w:sz w:val="20"/>
          <w:szCs w:val="20"/>
        </w:rPr>
        <w:t>Tel. +370 689 50001</w:t>
      </w:r>
      <w:r w:rsidRPr="005817C4">
        <w:rPr>
          <w:sz w:val="20"/>
          <w:szCs w:val="20"/>
        </w:rPr>
        <w:t xml:space="preserve">, el. p. </w:t>
      </w:r>
      <w:hyperlink r:id="rId10" w:history="1">
        <w:r w:rsidRPr="005817C4">
          <w:rPr>
            <w:color w:val="0000FF"/>
            <w:sz w:val="20"/>
            <w:szCs w:val="20"/>
            <w:u w:val="single"/>
          </w:rPr>
          <w:t>info@uratc.lt</w:t>
        </w:r>
      </w:hyperlink>
      <w:r w:rsidRPr="005817C4">
        <w:rPr>
          <w:sz w:val="20"/>
          <w:szCs w:val="20"/>
        </w:rPr>
        <w:t xml:space="preserve">, </w:t>
      </w:r>
      <w:hyperlink r:id="rId11" w:history="1">
        <w:r w:rsidRPr="005817C4">
          <w:rPr>
            <w:color w:val="0000FF"/>
            <w:sz w:val="20"/>
            <w:szCs w:val="20"/>
            <w:u w:val="single"/>
          </w:rPr>
          <w:t>www.uratc.lt</w:t>
        </w:r>
      </w:hyperlink>
    </w:p>
    <w:p w14:paraId="046909EF" w14:textId="45CB9883" w:rsidR="003533FF" w:rsidRPr="005817C4" w:rsidRDefault="003533FF" w:rsidP="003533FF">
      <w:pPr>
        <w:spacing w:line="240" w:lineRule="auto"/>
        <w:ind w:left="0" w:hanging="2"/>
        <w:jc w:val="center"/>
        <w:rPr>
          <w:sz w:val="20"/>
          <w:szCs w:val="20"/>
        </w:rPr>
      </w:pPr>
      <w:r w:rsidRPr="005817C4">
        <w:rPr>
          <w:sz w:val="20"/>
          <w:szCs w:val="20"/>
        </w:rPr>
        <w:t>Duomenys kaupiami ir saugomi Juridi</w:t>
      </w:r>
      <w:r>
        <w:rPr>
          <w:sz w:val="20"/>
          <w:szCs w:val="20"/>
        </w:rPr>
        <w:t>nių asmenų registre, kodas 3000</w:t>
      </w:r>
      <w:r w:rsidR="00341FEF">
        <w:rPr>
          <w:sz w:val="20"/>
          <w:szCs w:val="20"/>
        </w:rPr>
        <w:t>83878</w:t>
      </w:r>
    </w:p>
    <w:p w14:paraId="4CAEBCC9" w14:textId="77777777" w:rsidR="003533FF" w:rsidRDefault="003533FF" w:rsidP="003533FF">
      <w:pPr>
        <w:pBdr>
          <w:top w:val="nil"/>
          <w:left w:val="nil"/>
          <w:bottom w:val="nil"/>
          <w:right w:val="nil"/>
          <w:between w:val="nil"/>
        </w:pBdr>
        <w:spacing w:line="240" w:lineRule="auto"/>
        <w:ind w:left="1" w:hanging="3"/>
        <w:jc w:val="center"/>
        <w:rPr>
          <w:color w:val="000000"/>
          <w:sz w:val="28"/>
          <w:szCs w:val="28"/>
        </w:rPr>
      </w:pPr>
      <w:bookmarkStart w:id="0" w:name="_GoBack"/>
      <w:bookmarkEnd w:id="0"/>
    </w:p>
    <w:p w14:paraId="668D563D" w14:textId="77777777" w:rsidR="003533FF" w:rsidRDefault="003533FF" w:rsidP="003533FF">
      <w:pPr>
        <w:pBdr>
          <w:top w:val="nil"/>
          <w:left w:val="nil"/>
          <w:bottom w:val="nil"/>
          <w:right w:val="nil"/>
          <w:between w:val="nil"/>
        </w:pBdr>
        <w:spacing w:line="240" w:lineRule="auto"/>
        <w:ind w:left="0" w:hanging="2"/>
        <w:jc w:val="right"/>
        <w:rPr>
          <w:color w:val="000000"/>
        </w:rPr>
      </w:pPr>
      <w:r>
        <w:rPr>
          <w:color w:val="000000"/>
        </w:rPr>
        <w:t xml:space="preserve">PATVIRTINTA </w:t>
      </w:r>
    </w:p>
    <w:p w14:paraId="57325F97" w14:textId="77777777" w:rsidR="003533FF" w:rsidRDefault="003533FF" w:rsidP="003533FF">
      <w:pPr>
        <w:pBdr>
          <w:top w:val="nil"/>
          <w:left w:val="nil"/>
          <w:bottom w:val="nil"/>
          <w:right w:val="nil"/>
          <w:between w:val="nil"/>
        </w:pBdr>
        <w:spacing w:line="240" w:lineRule="auto"/>
        <w:ind w:left="0" w:hanging="2"/>
        <w:jc w:val="right"/>
        <w:rPr>
          <w:color w:val="000000"/>
        </w:rPr>
      </w:pPr>
      <w:r>
        <w:rPr>
          <w:color w:val="000000"/>
        </w:rPr>
        <w:t xml:space="preserve">UAB ,,Utenos regiono atliekų tvarkymo centras“ </w:t>
      </w:r>
    </w:p>
    <w:p w14:paraId="428A003E" w14:textId="6CCA654B" w:rsidR="003533FF" w:rsidRPr="00705CB8" w:rsidRDefault="00341FEF" w:rsidP="003533FF">
      <w:pPr>
        <w:pBdr>
          <w:top w:val="nil"/>
          <w:left w:val="nil"/>
          <w:bottom w:val="nil"/>
          <w:right w:val="nil"/>
          <w:between w:val="nil"/>
        </w:pBdr>
        <w:spacing w:line="240" w:lineRule="auto"/>
        <w:ind w:left="0" w:hanging="2"/>
        <w:jc w:val="right"/>
        <w:rPr>
          <w:color w:val="000000" w:themeColor="text1"/>
        </w:rPr>
      </w:pPr>
      <w:r w:rsidRPr="00705CB8">
        <w:rPr>
          <w:color w:val="000000" w:themeColor="text1"/>
        </w:rPr>
        <w:t>Direktoriaus 2025</w:t>
      </w:r>
      <w:r w:rsidR="007F02D8" w:rsidRPr="00705CB8">
        <w:rPr>
          <w:color w:val="000000" w:themeColor="text1"/>
        </w:rPr>
        <w:t xml:space="preserve"> m. </w:t>
      </w:r>
      <w:r w:rsidRPr="00705CB8">
        <w:rPr>
          <w:color w:val="000000" w:themeColor="text1"/>
        </w:rPr>
        <w:t xml:space="preserve">kovo </w:t>
      </w:r>
      <w:r w:rsidR="00705CB8" w:rsidRPr="00705CB8">
        <w:rPr>
          <w:color w:val="000000" w:themeColor="text1"/>
        </w:rPr>
        <w:t>28</w:t>
      </w:r>
      <w:r w:rsidR="002C31BA" w:rsidRPr="00705CB8">
        <w:rPr>
          <w:color w:val="000000" w:themeColor="text1"/>
        </w:rPr>
        <w:t xml:space="preserve"> </w:t>
      </w:r>
      <w:r w:rsidR="003533FF" w:rsidRPr="00705CB8">
        <w:rPr>
          <w:color w:val="000000" w:themeColor="text1"/>
        </w:rPr>
        <w:t>d.</w:t>
      </w:r>
    </w:p>
    <w:p w14:paraId="433822F0" w14:textId="04AFA920" w:rsidR="003533FF" w:rsidRPr="00705CB8" w:rsidRDefault="00705CB8" w:rsidP="00705CB8">
      <w:pPr>
        <w:pBdr>
          <w:top w:val="nil"/>
          <w:left w:val="nil"/>
          <w:bottom w:val="nil"/>
          <w:right w:val="nil"/>
          <w:between w:val="nil"/>
        </w:pBdr>
        <w:spacing w:line="240" w:lineRule="auto"/>
        <w:ind w:left="0" w:hanging="2"/>
        <w:jc w:val="center"/>
        <w:rPr>
          <w:color w:val="000000" w:themeColor="text1"/>
        </w:rPr>
      </w:pPr>
      <w:r w:rsidRPr="00705CB8">
        <w:rPr>
          <w:color w:val="000000" w:themeColor="text1"/>
        </w:rPr>
        <w:t xml:space="preserve">                                                                                                                              </w:t>
      </w:r>
      <w:r w:rsidR="00553759" w:rsidRPr="00705CB8">
        <w:rPr>
          <w:color w:val="000000" w:themeColor="text1"/>
        </w:rPr>
        <w:t xml:space="preserve">įsakymu Nr. </w:t>
      </w:r>
      <w:r w:rsidR="001A1B3A" w:rsidRPr="00705CB8">
        <w:rPr>
          <w:color w:val="000000" w:themeColor="text1"/>
        </w:rPr>
        <w:t>VK-</w:t>
      </w:r>
      <w:r w:rsidRPr="00705CB8">
        <w:rPr>
          <w:color w:val="000000" w:themeColor="text1"/>
        </w:rPr>
        <w:t>122</w:t>
      </w:r>
      <w:r w:rsidR="001A1B3A" w:rsidRPr="00705CB8">
        <w:rPr>
          <w:color w:val="000000" w:themeColor="text1"/>
        </w:rPr>
        <w:t xml:space="preserve"> </w:t>
      </w:r>
      <w:r w:rsidR="00355451" w:rsidRPr="00705CB8">
        <w:rPr>
          <w:color w:val="000000" w:themeColor="text1"/>
        </w:rPr>
        <w:t xml:space="preserve"> </w:t>
      </w:r>
      <w:r w:rsidR="002C31BA" w:rsidRPr="00705CB8">
        <w:rPr>
          <w:color w:val="000000" w:themeColor="text1"/>
        </w:rPr>
        <w:t xml:space="preserve"> </w:t>
      </w:r>
    </w:p>
    <w:p w14:paraId="5BA137EA" w14:textId="77777777" w:rsidR="003533FF" w:rsidRDefault="003533FF" w:rsidP="003533FF">
      <w:pPr>
        <w:pBdr>
          <w:top w:val="nil"/>
          <w:left w:val="nil"/>
          <w:bottom w:val="nil"/>
          <w:right w:val="nil"/>
          <w:between w:val="nil"/>
        </w:pBdr>
        <w:spacing w:line="240" w:lineRule="auto"/>
        <w:ind w:left="0" w:hanging="2"/>
        <w:jc w:val="center"/>
        <w:rPr>
          <w:color w:val="000000"/>
        </w:rPr>
      </w:pPr>
    </w:p>
    <w:p w14:paraId="52EAE6F8" w14:textId="77777777" w:rsidR="003533FF" w:rsidRDefault="003533FF" w:rsidP="003533FF">
      <w:pPr>
        <w:pBdr>
          <w:top w:val="nil"/>
          <w:left w:val="nil"/>
          <w:bottom w:val="nil"/>
          <w:right w:val="nil"/>
          <w:between w:val="nil"/>
        </w:pBdr>
        <w:spacing w:line="240" w:lineRule="auto"/>
        <w:ind w:left="0" w:hanging="2"/>
        <w:rPr>
          <w:color w:val="000000"/>
        </w:rPr>
      </w:pPr>
    </w:p>
    <w:p w14:paraId="18ABA591" w14:textId="77777777" w:rsidR="003533FF" w:rsidRDefault="003533FF" w:rsidP="003533FF">
      <w:pPr>
        <w:pBdr>
          <w:top w:val="nil"/>
          <w:left w:val="nil"/>
          <w:bottom w:val="nil"/>
          <w:right w:val="nil"/>
          <w:between w:val="nil"/>
        </w:pBdr>
        <w:spacing w:line="240" w:lineRule="auto"/>
        <w:ind w:left="0" w:hanging="2"/>
        <w:jc w:val="center"/>
        <w:rPr>
          <w:color w:val="000000"/>
        </w:rPr>
      </w:pPr>
    </w:p>
    <w:p w14:paraId="0BFB6D9E" w14:textId="014444C9" w:rsidR="003533FF" w:rsidRDefault="00290E75" w:rsidP="003533FF">
      <w:pPr>
        <w:ind w:left="0" w:hanging="2"/>
        <w:jc w:val="center"/>
        <w:rPr>
          <w:b/>
          <w:smallCaps/>
        </w:rPr>
      </w:pPr>
      <w:r>
        <w:rPr>
          <w:b/>
        </w:rPr>
        <w:t>SKELBIAMOS APKLAUSOS</w:t>
      </w:r>
    </w:p>
    <w:p w14:paraId="04605DA6" w14:textId="07C737D7" w:rsidR="00621054" w:rsidRDefault="00922C22" w:rsidP="00621054">
      <w:pPr>
        <w:pStyle w:val="Antrat1"/>
        <w:numPr>
          <w:ilvl w:val="0"/>
          <w:numId w:val="0"/>
        </w:numPr>
        <w:spacing w:before="0" w:after="0"/>
        <w:rPr>
          <w:rFonts w:eastAsia="Calibri"/>
          <w:b/>
          <w:caps/>
          <w:color w:val="000000" w:themeColor="text1"/>
          <w:sz w:val="24"/>
          <w:szCs w:val="24"/>
          <w:lang w:eastAsia="en-US"/>
        </w:rPr>
      </w:pPr>
      <w:r w:rsidRPr="00553759">
        <w:rPr>
          <w:color w:val="000000" w:themeColor="text1"/>
          <w:sz w:val="24"/>
          <w:szCs w:val="24"/>
        </w:rPr>
        <w:t>„</w:t>
      </w:r>
      <w:r w:rsidR="002C31BA" w:rsidRPr="008807C4">
        <w:rPr>
          <w:rFonts w:cs="Tahoma"/>
          <w:b/>
          <w:caps/>
          <w:color w:val="000000" w:themeColor="text1"/>
          <w:sz w:val="24"/>
          <w:szCs w:val="24"/>
          <w:lang w:eastAsia="lt-LT"/>
        </w:rPr>
        <w:t>10-ties uždarytų sąvartynų monitoringo vykdymo paslaugos pagal aplinkos monitoringo programas</w:t>
      </w:r>
      <w:r w:rsidRPr="008807C4">
        <w:rPr>
          <w:rFonts w:eastAsia="Calibri"/>
          <w:b/>
          <w:caps/>
          <w:color w:val="000000" w:themeColor="text1"/>
          <w:sz w:val="24"/>
          <w:szCs w:val="24"/>
          <w:lang w:eastAsia="en-US"/>
        </w:rPr>
        <w:t>“</w:t>
      </w:r>
    </w:p>
    <w:p w14:paraId="47A8F3E1" w14:textId="7FF54BEB" w:rsidR="003533FF" w:rsidRDefault="004B6FC2" w:rsidP="00621054">
      <w:pPr>
        <w:pStyle w:val="Antrat1"/>
        <w:numPr>
          <w:ilvl w:val="0"/>
          <w:numId w:val="0"/>
        </w:numPr>
        <w:spacing w:before="0" w:after="0"/>
        <w:rPr>
          <w:b/>
          <w:sz w:val="24"/>
          <w:szCs w:val="24"/>
        </w:rPr>
      </w:pPr>
      <w:r w:rsidRPr="00922C22">
        <w:rPr>
          <w:b/>
          <w:sz w:val="24"/>
          <w:szCs w:val="24"/>
        </w:rPr>
        <w:t>PIRKIMO</w:t>
      </w:r>
      <w:r w:rsidR="0081041D" w:rsidRPr="00922C22">
        <w:rPr>
          <w:b/>
          <w:sz w:val="24"/>
          <w:szCs w:val="24"/>
        </w:rPr>
        <w:t xml:space="preserve"> DOKUMENTAI</w:t>
      </w:r>
    </w:p>
    <w:p w14:paraId="55D98B1E" w14:textId="77777777" w:rsidR="002C31BA" w:rsidRPr="002C31BA" w:rsidRDefault="002C31BA" w:rsidP="002C31BA">
      <w:pPr>
        <w:ind w:left="0" w:hanging="2"/>
        <w:rPr>
          <w:lang w:eastAsia="ar-SA"/>
        </w:rPr>
      </w:pPr>
    </w:p>
    <w:p w14:paraId="321A067F" w14:textId="77777777" w:rsidR="003533FF" w:rsidRDefault="003533FF" w:rsidP="003533FF">
      <w:pPr>
        <w:pBdr>
          <w:top w:val="nil"/>
          <w:left w:val="nil"/>
          <w:bottom w:val="nil"/>
          <w:right w:val="nil"/>
          <w:between w:val="nil"/>
        </w:pBdr>
        <w:tabs>
          <w:tab w:val="left" w:pos="993"/>
        </w:tabs>
        <w:spacing w:line="240" w:lineRule="auto"/>
        <w:ind w:left="0" w:hanging="2"/>
        <w:jc w:val="center"/>
        <w:rPr>
          <w:b/>
          <w:color w:val="000000"/>
        </w:rPr>
      </w:pPr>
      <w:r>
        <w:rPr>
          <w:b/>
          <w:color w:val="000000"/>
        </w:rPr>
        <w:t>TURINYS</w:t>
      </w:r>
    </w:p>
    <w:p w14:paraId="2B780CC1" w14:textId="77777777" w:rsidR="003533FF" w:rsidRDefault="003533FF" w:rsidP="003533FF">
      <w:pPr>
        <w:pBdr>
          <w:top w:val="nil"/>
          <w:left w:val="nil"/>
          <w:bottom w:val="nil"/>
          <w:right w:val="nil"/>
          <w:between w:val="nil"/>
        </w:pBdr>
        <w:tabs>
          <w:tab w:val="left" w:pos="993"/>
        </w:tabs>
        <w:spacing w:line="240" w:lineRule="auto"/>
        <w:ind w:left="0" w:hanging="2"/>
        <w:jc w:val="center"/>
        <w:rPr>
          <w:color w:val="000000"/>
        </w:rPr>
      </w:pPr>
    </w:p>
    <w:tbl>
      <w:tblPr>
        <w:tblW w:w="9998" w:type="dxa"/>
        <w:tblLayout w:type="fixed"/>
        <w:tblLook w:val="0000" w:firstRow="0" w:lastRow="0" w:firstColumn="0" w:lastColumn="0" w:noHBand="0" w:noVBand="0"/>
      </w:tblPr>
      <w:tblGrid>
        <w:gridCol w:w="9998"/>
      </w:tblGrid>
      <w:tr w:rsidR="003533FF" w14:paraId="6296E0DD" w14:textId="77777777" w:rsidTr="002C31BA">
        <w:tc>
          <w:tcPr>
            <w:tcW w:w="9998" w:type="dxa"/>
          </w:tcPr>
          <w:p w14:paraId="378E210E"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BENDROSIOS NUOSTATOS</w:t>
            </w:r>
          </w:p>
        </w:tc>
      </w:tr>
      <w:tr w:rsidR="003533FF" w14:paraId="3B02C2EF" w14:textId="77777777" w:rsidTr="002C31BA">
        <w:tc>
          <w:tcPr>
            <w:tcW w:w="9998" w:type="dxa"/>
          </w:tcPr>
          <w:p w14:paraId="513D62C3"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PIRKIMO OBJEKTAS</w:t>
            </w:r>
          </w:p>
        </w:tc>
      </w:tr>
      <w:tr w:rsidR="003533FF" w14:paraId="4FED7104" w14:textId="77777777" w:rsidTr="002C31BA">
        <w:tc>
          <w:tcPr>
            <w:tcW w:w="9998" w:type="dxa"/>
          </w:tcPr>
          <w:p w14:paraId="73FD1A78"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REIKALAVIMAI TIEKĖJŲ KVALIFIKACIJAI</w:t>
            </w:r>
          </w:p>
        </w:tc>
      </w:tr>
      <w:tr w:rsidR="003533FF" w14:paraId="4E5CE716" w14:textId="77777777" w:rsidTr="002C31BA">
        <w:tc>
          <w:tcPr>
            <w:tcW w:w="9998" w:type="dxa"/>
          </w:tcPr>
          <w:p w14:paraId="6315975E"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ŪKIO SUBJEKTŲ GRUPĖS DALYVAVIMAS PIRKIMO PROCEDŪROSE</w:t>
            </w:r>
          </w:p>
        </w:tc>
      </w:tr>
      <w:tr w:rsidR="003533FF" w14:paraId="3B7D4D9F" w14:textId="77777777" w:rsidTr="002C31BA">
        <w:tc>
          <w:tcPr>
            <w:tcW w:w="9998" w:type="dxa"/>
          </w:tcPr>
          <w:p w14:paraId="5D1A0D15"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PASIŪLYMŲ RENGIMAS,PATEIKIMAS IR KEITIMAS</w:t>
            </w:r>
          </w:p>
          <w:p w14:paraId="4B74D384"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PASIŪLYMŲ GALIOJIMO UŽTIKRINIMAS</w:t>
            </w:r>
          </w:p>
          <w:p w14:paraId="5BE35694" w14:textId="77777777" w:rsidR="003533FF" w:rsidRPr="003533FF" w:rsidRDefault="003533FF" w:rsidP="002C31BA">
            <w:pPr>
              <w:numPr>
                <w:ilvl w:val="0"/>
                <w:numId w:val="2"/>
              </w:numPr>
              <w:pBdr>
                <w:top w:val="nil"/>
                <w:left w:val="nil"/>
                <w:bottom w:val="nil"/>
                <w:right w:val="nil"/>
                <w:between w:val="nil"/>
              </w:pBdr>
              <w:spacing w:line="240" w:lineRule="auto"/>
              <w:ind w:left="0" w:hanging="2"/>
              <w:rPr>
                <w:color w:val="000000"/>
              </w:rPr>
            </w:pPr>
            <w:r w:rsidRPr="003533FF">
              <w:t>VIEŠOJO PIRKIMO DOKUMENTŲ PAAIŠKINIMAS IR PATIKSLINIMAS</w:t>
            </w:r>
          </w:p>
        </w:tc>
      </w:tr>
      <w:tr w:rsidR="003533FF" w14:paraId="14A6E4E1" w14:textId="77777777" w:rsidTr="002C31BA">
        <w:tc>
          <w:tcPr>
            <w:tcW w:w="9998" w:type="dxa"/>
          </w:tcPr>
          <w:p w14:paraId="5117AF24" w14:textId="77777777" w:rsidR="003533FF" w:rsidRPr="003533FF" w:rsidRDefault="003533FF" w:rsidP="002C31BA">
            <w:pPr>
              <w:numPr>
                <w:ilvl w:val="0"/>
                <w:numId w:val="2"/>
              </w:numPr>
              <w:pBdr>
                <w:top w:val="nil"/>
                <w:left w:val="nil"/>
                <w:bottom w:val="nil"/>
                <w:right w:val="nil"/>
                <w:between w:val="nil"/>
              </w:pBdr>
              <w:spacing w:line="240" w:lineRule="auto"/>
              <w:ind w:left="0" w:hanging="2"/>
              <w:rPr>
                <w:color w:val="000000"/>
              </w:rPr>
            </w:pPr>
            <w:r w:rsidRPr="003533FF">
              <w:t>SUSIPAŽINIMO SU PASIŪLYMAIS PROCEDŪRA</w:t>
            </w:r>
          </w:p>
        </w:tc>
      </w:tr>
      <w:tr w:rsidR="003533FF" w14:paraId="31455F46" w14:textId="77777777" w:rsidTr="002C31BA">
        <w:tc>
          <w:tcPr>
            <w:tcW w:w="9998" w:type="dxa"/>
          </w:tcPr>
          <w:p w14:paraId="61A73552"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PASIŪLYMŲ VERTINIMAS</w:t>
            </w:r>
          </w:p>
          <w:p w14:paraId="66B583B9"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PASIŪLYMŲ ATMETIMO PRIEŽASTYS</w:t>
            </w:r>
          </w:p>
          <w:p w14:paraId="5C8B307D"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PASIŪLYMŲ EILĖ IR LAIMĖTOJO NUSTATYMAS</w:t>
            </w:r>
          </w:p>
          <w:p w14:paraId="62D014E8"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PRETENZIJŲ IR SKUNDŲ NAGRINĖJIMO TVARKA</w:t>
            </w:r>
          </w:p>
          <w:p w14:paraId="63BEFEE4" w14:textId="77777777" w:rsidR="003533FF" w:rsidRDefault="003533FF" w:rsidP="002C31BA">
            <w:pPr>
              <w:numPr>
                <w:ilvl w:val="0"/>
                <w:numId w:val="2"/>
              </w:numPr>
              <w:pBdr>
                <w:top w:val="nil"/>
                <w:left w:val="nil"/>
                <w:bottom w:val="nil"/>
                <w:right w:val="nil"/>
                <w:between w:val="nil"/>
              </w:pBdr>
              <w:spacing w:line="240" w:lineRule="auto"/>
              <w:ind w:left="0" w:hanging="2"/>
              <w:rPr>
                <w:color w:val="000000"/>
              </w:rPr>
            </w:pPr>
            <w:r>
              <w:rPr>
                <w:color w:val="000000"/>
              </w:rPr>
              <w:t>PIRKIMO SUTARTIES SĄLYGOS</w:t>
            </w:r>
          </w:p>
        </w:tc>
      </w:tr>
      <w:tr w:rsidR="003533FF" w14:paraId="2F952C12" w14:textId="77777777" w:rsidTr="002C31BA">
        <w:tc>
          <w:tcPr>
            <w:tcW w:w="9998" w:type="dxa"/>
          </w:tcPr>
          <w:p w14:paraId="4D64D03A" w14:textId="77777777" w:rsidR="003533FF" w:rsidRDefault="003533FF" w:rsidP="003533FF">
            <w:pPr>
              <w:pBdr>
                <w:top w:val="nil"/>
                <w:left w:val="nil"/>
                <w:bottom w:val="nil"/>
                <w:right w:val="nil"/>
                <w:between w:val="nil"/>
              </w:pBdr>
              <w:spacing w:line="240" w:lineRule="auto"/>
              <w:ind w:leftChars="0" w:left="0" w:firstLineChars="0" w:firstLine="0"/>
              <w:rPr>
                <w:color w:val="000000"/>
              </w:rPr>
            </w:pPr>
          </w:p>
        </w:tc>
      </w:tr>
      <w:tr w:rsidR="003533FF" w14:paraId="0C986BC8" w14:textId="77777777" w:rsidTr="002C31BA">
        <w:tc>
          <w:tcPr>
            <w:tcW w:w="9998" w:type="dxa"/>
          </w:tcPr>
          <w:p w14:paraId="08C870B4" w14:textId="77777777" w:rsidR="003533FF" w:rsidRDefault="003533FF" w:rsidP="003533FF">
            <w:pPr>
              <w:pBdr>
                <w:top w:val="nil"/>
                <w:left w:val="nil"/>
                <w:bottom w:val="nil"/>
                <w:right w:val="nil"/>
                <w:between w:val="nil"/>
              </w:pBdr>
              <w:spacing w:line="240" w:lineRule="auto"/>
              <w:ind w:leftChars="0" w:left="0" w:firstLineChars="0" w:firstLine="0"/>
              <w:rPr>
                <w:color w:val="000000"/>
              </w:rPr>
            </w:pPr>
          </w:p>
        </w:tc>
      </w:tr>
      <w:tr w:rsidR="003533FF" w14:paraId="0E63AD6D" w14:textId="77777777" w:rsidTr="002C31BA">
        <w:tc>
          <w:tcPr>
            <w:tcW w:w="9998" w:type="dxa"/>
          </w:tcPr>
          <w:p w14:paraId="4E6B8895" w14:textId="77777777" w:rsidR="003533FF" w:rsidRDefault="003533FF" w:rsidP="003533FF">
            <w:pPr>
              <w:pBdr>
                <w:top w:val="nil"/>
                <w:left w:val="nil"/>
                <w:bottom w:val="nil"/>
                <w:right w:val="nil"/>
                <w:between w:val="nil"/>
              </w:pBdr>
              <w:spacing w:line="240" w:lineRule="auto"/>
              <w:ind w:leftChars="0" w:left="0" w:firstLineChars="0" w:firstLine="0"/>
              <w:rPr>
                <w:color w:val="000000"/>
              </w:rPr>
            </w:pPr>
          </w:p>
        </w:tc>
      </w:tr>
      <w:tr w:rsidR="003533FF" w14:paraId="3D8D6FAE" w14:textId="77777777" w:rsidTr="002C31BA">
        <w:tc>
          <w:tcPr>
            <w:tcW w:w="9998" w:type="dxa"/>
          </w:tcPr>
          <w:p w14:paraId="2100D44A" w14:textId="77777777" w:rsidR="003533FF" w:rsidRDefault="003533FF" w:rsidP="003533FF">
            <w:pPr>
              <w:pBdr>
                <w:top w:val="nil"/>
                <w:left w:val="nil"/>
                <w:bottom w:val="nil"/>
                <w:right w:val="nil"/>
                <w:between w:val="nil"/>
              </w:pBdr>
              <w:spacing w:line="240" w:lineRule="auto"/>
              <w:ind w:leftChars="0" w:left="0" w:firstLineChars="0" w:firstLine="0"/>
              <w:rPr>
                <w:color w:val="000000"/>
              </w:rPr>
            </w:pPr>
            <w:r>
              <w:rPr>
                <w:color w:val="000000"/>
              </w:rPr>
              <w:t>PRIEDAI:</w:t>
            </w:r>
          </w:p>
          <w:p w14:paraId="37DCDC5F" w14:textId="77777777" w:rsidR="003533FF" w:rsidRDefault="003533FF" w:rsidP="002C31BA">
            <w:pPr>
              <w:pBdr>
                <w:top w:val="nil"/>
                <w:left w:val="nil"/>
                <w:bottom w:val="nil"/>
                <w:right w:val="nil"/>
                <w:between w:val="nil"/>
              </w:pBdr>
              <w:spacing w:line="240" w:lineRule="auto"/>
              <w:ind w:left="0" w:hanging="2"/>
              <w:rPr>
                <w:color w:val="000000"/>
              </w:rPr>
            </w:pPr>
          </w:p>
          <w:p w14:paraId="2EFEF8E9" w14:textId="77777777" w:rsidR="003533FF" w:rsidRPr="00553759" w:rsidRDefault="003533FF" w:rsidP="003533FF">
            <w:pPr>
              <w:pStyle w:val="Sraopastraipa"/>
              <w:numPr>
                <w:ilvl w:val="0"/>
                <w:numId w:val="5"/>
              </w:numPr>
              <w:pBdr>
                <w:top w:val="nil"/>
                <w:left w:val="nil"/>
                <w:bottom w:val="nil"/>
                <w:right w:val="nil"/>
                <w:between w:val="nil"/>
              </w:pBdr>
              <w:spacing w:line="240" w:lineRule="auto"/>
              <w:ind w:leftChars="0" w:firstLineChars="0"/>
              <w:jc w:val="both"/>
              <w:rPr>
                <w:color w:val="000000" w:themeColor="text1"/>
              </w:rPr>
            </w:pPr>
            <w:r w:rsidRPr="00553759">
              <w:rPr>
                <w:color w:val="000000" w:themeColor="text1"/>
              </w:rPr>
              <w:t>Techninė specifikacija;</w:t>
            </w:r>
          </w:p>
          <w:p w14:paraId="069FD8AB" w14:textId="77777777" w:rsidR="003533FF" w:rsidRPr="00553759" w:rsidRDefault="003533FF" w:rsidP="003533FF">
            <w:pPr>
              <w:pStyle w:val="Sraopastraipa"/>
              <w:numPr>
                <w:ilvl w:val="0"/>
                <w:numId w:val="5"/>
              </w:numPr>
              <w:pBdr>
                <w:top w:val="nil"/>
                <w:left w:val="nil"/>
                <w:bottom w:val="nil"/>
                <w:right w:val="nil"/>
                <w:between w:val="nil"/>
              </w:pBdr>
              <w:spacing w:line="240" w:lineRule="auto"/>
              <w:ind w:leftChars="0" w:firstLineChars="0"/>
              <w:jc w:val="both"/>
              <w:rPr>
                <w:color w:val="000000" w:themeColor="text1"/>
              </w:rPr>
            </w:pPr>
            <w:r w:rsidRPr="00553759">
              <w:rPr>
                <w:color w:val="000000" w:themeColor="text1"/>
              </w:rPr>
              <w:t>Pasiūlymo forma;</w:t>
            </w:r>
          </w:p>
          <w:p w14:paraId="3D47B951" w14:textId="77777777" w:rsidR="003533FF" w:rsidRPr="00553759" w:rsidRDefault="003533FF" w:rsidP="003533FF">
            <w:pPr>
              <w:pStyle w:val="Sraopastraipa"/>
              <w:numPr>
                <w:ilvl w:val="0"/>
                <w:numId w:val="5"/>
              </w:numPr>
              <w:pBdr>
                <w:top w:val="nil"/>
                <w:left w:val="nil"/>
                <w:bottom w:val="nil"/>
                <w:right w:val="nil"/>
                <w:between w:val="nil"/>
              </w:pBdr>
              <w:spacing w:line="240" w:lineRule="auto"/>
              <w:ind w:leftChars="0" w:firstLineChars="0"/>
              <w:jc w:val="both"/>
              <w:rPr>
                <w:color w:val="000000" w:themeColor="text1"/>
              </w:rPr>
            </w:pPr>
            <w:r w:rsidRPr="00553759">
              <w:rPr>
                <w:color w:val="000000" w:themeColor="text1"/>
              </w:rPr>
              <w:t>Sutarties projektas;</w:t>
            </w:r>
          </w:p>
          <w:p w14:paraId="0E014107" w14:textId="4BA32E26" w:rsidR="003533FF" w:rsidRPr="00553759" w:rsidRDefault="003533FF" w:rsidP="003533FF">
            <w:pPr>
              <w:pStyle w:val="Sraopastraipa"/>
              <w:numPr>
                <w:ilvl w:val="0"/>
                <w:numId w:val="5"/>
              </w:numPr>
              <w:pBdr>
                <w:top w:val="nil"/>
                <w:left w:val="nil"/>
                <w:bottom w:val="nil"/>
                <w:right w:val="nil"/>
                <w:between w:val="nil"/>
              </w:pBdr>
              <w:spacing w:line="240" w:lineRule="auto"/>
              <w:ind w:leftChars="0" w:firstLineChars="0"/>
              <w:jc w:val="both"/>
              <w:rPr>
                <w:color w:val="000000" w:themeColor="text1"/>
              </w:rPr>
            </w:pPr>
            <w:r w:rsidRPr="00553759">
              <w:rPr>
                <w:color w:val="000000" w:themeColor="text1"/>
              </w:rPr>
              <w:t>Pažyma</w:t>
            </w:r>
            <w:r w:rsidR="00553759" w:rsidRPr="00553759">
              <w:rPr>
                <w:color w:val="000000" w:themeColor="text1"/>
              </w:rPr>
              <w:t xml:space="preserve"> apie pasitelkiamus subtiekėjus.</w:t>
            </w:r>
          </w:p>
          <w:p w14:paraId="501AD06C" w14:textId="77777777" w:rsidR="004B6FC2" w:rsidRDefault="004B6FC2" w:rsidP="004B6FC2">
            <w:pPr>
              <w:pBdr>
                <w:top w:val="nil"/>
                <w:left w:val="nil"/>
                <w:bottom w:val="nil"/>
                <w:right w:val="nil"/>
                <w:between w:val="nil"/>
              </w:pBdr>
              <w:spacing w:line="240" w:lineRule="auto"/>
              <w:ind w:leftChars="0" w:left="0" w:firstLineChars="0" w:firstLine="0"/>
              <w:jc w:val="both"/>
              <w:rPr>
                <w:color w:val="000000"/>
              </w:rPr>
            </w:pPr>
          </w:p>
          <w:p w14:paraId="2FBA9A46" w14:textId="77777777" w:rsidR="004B6FC2" w:rsidRDefault="004B6FC2" w:rsidP="004B6FC2">
            <w:pPr>
              <w:pBdr>
                <w:top w:val="nil"/>
                <w:left w:val="nil"/>
                <w:bottom w:val="nil"/>
                <w:right w:val="nil"/>
                <w:between w:val="nil"/>
              </w:pBdr>
              <w:spacing w:line="240" w:lineRule="auto"/>
              <w:ind w:leftChars="0" w:left="0" w:firstLineChars="0" w:firstLine="0"/>
              <w:jc w:val="both"/>
              <w:rPr>
                <w:color w:val="000000"/>
              </w:rPr>
            </w:pPr>
          </w:p>
          <w:p w14:paraId="24BD3D82" w14:textId="77777777" w:rsidR="004B6FC2" w:rsidRDefault="004B6FC2" w:rsidP="004B6FC2">
            <w:pPr>
              <w:pBdr>
                <w:top w:val="nil"/>
                <w:left w:val="nil"/>
                <w:bottom w:val="nil"/>
                <w:right w:val="nil"/>
                <w:between w:val="nil"/>
              </w:pBdr>
              <w:spacing w:line="240" w:lineRule="auto"/>
              <w:ind w:leftChars="0" w:left="0" w:firstLineChars="0" w:firstLine="0"/>
              <w:jc w:val="both"/>
              <w:rPr>
                <w:color w:val="000000"/>
              </w:rPr>
            </w:pPr>
          </w:p>
          <w:p w14:paraId="039D1DD0" w14:textId="77777777" w:rsidR="004B6FC2" w:rsidRPr="004B6FC2" w:rsidRDefault="004B6FC2" w:rsidP="004B6FC2">
            <w:pPr>
              <w:pBdr>
                <w:top w:val="nil"/>
                <w:left w:val="nil"/>
                <w:bottom w:val="nil"/>
                <w:right w:val="nil"/>
                <w:between w:val="nil"/>
              </w:pBdr>
              <w:spacing w:line="240" w:lineRule="auto"/>
              <w:ind w:leftChars="0" w:left="0" w:firstLineChars="0" w:firstLine="0"/>
              <w:jc w:val="both"/>
              <w:rPr>
                <w:color w:val="000000"/>
              </w:rPr>
            </w:pPr>
          </w:p>
        </w:tc>
      </w:tr>
      <w:tr w:rsidR="003533FF" w14:paraId="512ECF93" w14:textId="77777777" w:rsidTr="002C31BA">
        <w:tc>
          <w:tcPr>
            <w:tcW w:w="9998" w:type="dxa"/>
          </w:tcPr>
          <w:p w14:paraId="76024C1C" w14:textId="77777777" w:rsidR="003533FF" w:rsidRDefault="003533FF" w:rsidP="002C31BA">
            <w:pPr>
              <w:pBdr>
                <w:top w:val="nil"/>
                <w:left w:val="nil"/>
                <w:bottom w:val="nil"/>
                <w:right w:val="nil"/>
                <w:between w:val="nil"/>
              </w:pBdr>
              <w:spacing w:line="240" w:lineRule="auto"/>
              <w:ind w:leftChars="0" w:left="0" w:firstLineChars="0" w:firstLine="0"/>
              <w:rPr>
                <w:color w:val="000000"/>
              </w:rPr>
            </w:pPr>
          </w:p>
        </w:tc>
      </w:tr>
    </w:tbl>
    <w:p w14:paraId="0BDE088E" w14:textId="77777777" w:rsidR="003533FF" w:rsidRDefault="003533FF" w:rsidP="003533FF">
      <w:pPr>
        <w:pBdr>
          <w:top w:val="nil"/>
          <w:left w:val="nil"/>
          <w:bottom w:val="nil"/>
          <w:right w:val="nil"/>
          <w:between w:val="nil"/>
        </w:pBdr>
        <w:spacing w:line="240" w:lineRule="auto"/>
        <w:ind w:leftChars="0" w:left="0" w:firstLineChars="0" w:firstLine="0"/>
        <w:rPr>
          <w:color w:val="000000"/>
        </w:rPr>
      </w:pPr>
    </w:p>
    <w:p w14:paraId="5FFAF45E" w14:textId="77777777" w:rsidR="003533FF" w:rsidRDefault="003533FF" w:rsidP="003533FF">
      <w:pPr>
        <w:pBdr>
          <w:top w:val="nil"/>
          <w:left w:val="nil"/>
          <w:bottom w:val="nil"/>
          <w:right w:val="nil"/>
          <w:between w:val="nil"/>
        </w:pBdr>
        <w:spacing w:line="240" w:lineRule="auto"/>
        <w:ind w:left="0" w:hanging="2"/>
        <w:jc w:val="center"/>
        <w:rPr>
          <w:b/>
          <w:smallCaps/>
          <w:color w:val="000000"/>
        </w:rPr>
      </w:pPr>
      <w:r>
        <w:rPr>
          <w:b/>
          <w:smallCaps/>
          <w:color w:val="000000"/>
        </w:rPr>
        <w:t>1.</w:t>
      </w:r>
      <w:r>
        <w:rPr>
          <w:b/>
          <w:smallCaps/>
          <w:color w:val="434343"/>
        </w:rPr>
        <w:t> </w:t>
      </w:r>
      <w:r>
        <w:rPr>
          <w:b/>
          <w:smallCaps/>
          <w:color w:val="000000"/>
        </w:rPr>
        <w:t>BENDROSIOS NUOSTATOS</w:t>
      </w:r>
    </w:p>
    <w:p w14:paraId="397DB09C" w14:textId="77777777" w:rsidR="003533FF" w:rsidRDefault="003533FF" w:rsidP="003533FF">
      <w:pPr>
        <w:pBdr>
          <w:top w:val="nil"/>
          <w:left w:val="nil"/>
          <w:bottom w:val="nil"/>
          <w:right w:val="nil"/>
          <w:between w:val="nil"/>
        </w:pBdr>
        <w:spacing w:after="40" w:line="240" w:lineRule="auto"/>
        <w:ind w:left="0" w:hanging="2"/>
        <w:jc w:val="both"/>
        <w:rPr>
          <w:color w:val="000000"/>
        </w:rPr>
      </w:pPr>
    </w:p>
    <w:p w14:paraId="25ED312E" w14:textId="0B7FA755" w:rsidR="003533FF" w:rsidRPr="008D1769" w:rsidRDefault="003533FF" w:rsidP="003533FF">
      <w:pPr>
        <w:pBdr>
          <w:top w:val="nil"/>
          <w:left w:val="nil"/>
          <w:bottom w:val="nil"/>
          <w:right w:val="nil"/>
          <w:between w:val="nil"/>
        </w:pBdr>
        <w:spacing w:after="40" w:line="240" w:lineRule="auto"/>
        <w:ind w:left="0" w:hanging="2"/>
        <w:jc w:val="both"/>
        <w:rPr>
          <w:color w:val="000000" w:themeColor="text1"/>
        </w:rPr>
      </w:pPr>
      <w:bookmarkStart w:id="1" w:name="_heading=h.30j0zll" w:colFirst="0" w:colLast="0"/>
      <w:bookmarkEnd w:id="1"/>
      <w:r>
        <w:rPr>
          <w:color w:val="000000"/>
        </w:rPr>
        <w:tab/>
        <w:t xml:space="preserve">1.1. UAB ,,Utenos regiono atliekų tvarkymo centras”, juridinio asmens kodas 300083878, adresas: J. Basanavičiaus g. 59, LT-28241 Utena (toliau - perkančioji organizacija), vykdydama šį viešąjį </w:t>
      </w:r>
      <w:r w:rsidRPr="008D1769">
        <w:rPr>
          <w:color w:val="000000" w:themeColor="text1"/>
        </w:rPr>
        <w:t>pirkimą numato įsigyti</w:t>
      </w:r>
      <w:r w:rsidR="00832A2D" w:rsidRPr="008807C4">
        <w:rPr>
          <w:color w:val="000000" w:themeColor="text1"/>
        </w:rPr>
        <w:t xml:space="preserve"> </w:t>
      </w:r>
      <w:r w:rsidR="002C31BA" w:rsidRPr="008807C4">
        <w:rPr>
          <w:color w:val="000000" w:themeColor="text1"/>
        </w:rPr>
        <w:t>10-ties uždarytų sąvartynų monitoringo vykdymo paslaugos pagal aplinkos monitoringo programas</w:t>
      </w:r>
      <w:r w:rsidRPr="008807C4">
        <w:rPr>
          <w:color w:val="000000" w:themeColor="text1"/>
        </w:rPr>
        <w:t xml:space="preserve">, </w:t>
      </w:r>
      <w:r w:rsidRPr="008D1769">
        <w:rPr>
          <w:color w:val="000000" w:themeColor="text1"/>
        </w:rPr>
        <w:t>kurių detalus aprašymas pateikiamas šių sąlygų Priede Nr. 1.</w:t>
      </w:r>
    </w:p>
    <w:p w14:paraId="178489C1" w14:textId="77777777" w:rsidR="003533FF" w:rsidRPr="008D1769" w:rsidRDefault="003533FF" w:rsidP="003533FF">
      <w:pPr>
        <w:pBdr>
          <w:top w:val="nil"/>
          <w:left w:val="nil"/>
          <w:bottom w:val="nil"/>
          <w:right w:val="nil"/>
          <w:between w:val="nil"/>
        </w:pBdr>
        <w:spacing w:after="40" w:line="240" w:lineRule="auto"/>
        <w:ind w:left="0" w:hanging="2"/>
        <w:jc w:val="both"/>
        <w:rPr>
          <w:color w:val="000000" w:themeColor="text1"/>
        </w:rPr>
      </w:pPr>
      <w:r w:rsidRPr="008D1769">
        <w:rPr>
          <w:color w:val="000000" w:themeColor="text1"/>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teises aktais bei šiomis pirkimo sąlygomis. Vartojamos sąvokos, apibrėžtos Viešųjų̨ pirkimų įstatyme ir Taisyklėse.</w:t>
      </w:r>
    </w:p>
    <w:p w14:paraId="52A574FF" w14:textId="77777777"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p>
    <w:p w14:paraId="30864A35" w14:textId="77777777"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ab/>
        <w:t>1.4. Pirkimas atliekamas laikantis lygiateisiškumo, nediskriminavimo, abipusio pripažinimo, proporcingumo ir skaidrumo principų bei konfidencialumo ir nešališkumo reikalavimų.</w:t>
      </w:r>
    </w:p>
    <w:p w14:paraId="2C2B9F73" w14:textId="4C834B7E" w:rsidR="00B65CF7" w:rsidRPr="00553759" w:rsidRDefault="003533FF" w:rsidP="00553759">
      <w:pPr>
        <w:pBdr>
          <w:top w:val="nil"/>
          <w:left w:val="nil"/>
          <w:bottom w:val="nil"/>
          <w:right w:val="nil"/>
          <w:between w:val="nil"/>
        </w:pBdr>
        <w:spacing w:after="40" w:line="240" w:lineRule="auto"/>
        <w:ind w:left="0" w:hanging="2"/>
        <w:jc w:val="both"/>
        <w:rPr>
          <w:color w:val="FF0000"/>
        </w:rPr>
      </w:pPr>
      <w:r>
        <w:rPr>
          <w:color w:val="000000"/>
        </w:rPr>
        <w:tab/>
        <w:t xml:space="preserve">1.5. </w:t>
      </w:r>
      <w:r w:rsidR="00553759" w:rsidRPr="00553759">
        <w:rPr>
          <w:color w:val="000000" w:themeColor="text1"/>
        </w:rPr>
        <w:t>T</w:t>
      </w:r>
      <w:r w:rsidR="00B65CF7" w:rsidRPr="00553759">
        <w:rPr>
          <w:color w:val="000000" w:themeColor="text1"/>
        </w:rPr>
        <w:t>iesioginį ryšį su tiekėjais įgalioti palaikyti asmenys: dėl pirkimo procedūrų -</w:t>
      </w:r>
      <w:r w:rsidR="00DF3208">
        <w:rPr>
          <w:color w:val="000000" w:themeColor="text1"/>
        </w:rPr>
        <w:t xml:space="preserve"> </w:t>
      </w:r>
      <w:r w:rsidR="00B65CF7" w:rsidRPr="008807C4">
        <w:rPr>
          <w:color w:val="000000" w:themeColor="text1"/>
        </w:rPr>
        <w:t>p</w:t>
      </w:r>
      <w:r w:rsidR="00553759" w:rsidRPr="008807C4">
        <w:rPr>
          <w:color w:val="000000" w:themeColor="text1"/>
        </w:rPr>
        <w:t xml:space="preserve">rojektų vadovė Vaida </w:t>
      </w:r>
      <w:proofErr w:type="spellStart"/>
      <w:r w:rsidR="002C31BA" w:rsidRPr="008807C4">
        <w:rPr>
          <w:color w:val="000000" w:themeColor="text1"/>
        </w:rPr>
        <w:t>Zaptorienė</w:t>
      </w:r>
      <w:proofErr w:type="spellEnd"/>
      <w:r w:rsidR="00D4079A" w:rsidRPr="008807C4">
        <w:rPr>
          <w:color w:val="000000" w:themeColor="text1"/>
        </w:rPr>
        <w:t>, tel.+370 </w:t>
      </w:r>
      <w:r w:rsidR="002C31BA" w:rsidRPr="008807C4">
        <w:rPr>
          <w:color w:val="000000" w:themeColor="text1"/>
        </w:rPr>
        <w:t>633 00345</w:t>
      </w:r>
      <w:r w:rsidR="00553759" w:rsidRPr="008807C4">
        <w:rPr>
          <w:color w:val="000000" w:themeColor="text1"/>
        </w:rPr>
        <w:t>,</w:t>
      </w:r>
      <w:r w:rsidR="00B65CF7" w:rsidRPr="008807C4">
        <w:rPr>
          <w:color w:val="000000" w:themeColor="text1"/>
        </w:rPr>
        <w:t xml:space="preserve"> el. p. </w:t>
      </w:r>
      <w:hyperlink r:id="rId12" w:history="1">
        <w:r w:rsidR="002C31BA" w:rsidRPr="008807C4">
          <w:rPr>
            <w:rStyle w:val="Hipersaitas"/>
            <w:color w:val="000000" w:themeColor="text1"/>
          </w:rPr>
          <w:t>vaida.z@uratc.lt</w:t>
        </w:r>
      </w:hyperlink>
      <w:r w:rsidR="00553759" w:rsidRPr="008807C4">
        <w:rPr>
          <w:rStyle w:val="Hipersaitas"/>
          <w:color w:val="000000" w:themeColor="text1"/>
        </w:rPr>
        <w:t>;</w:t>
      </w:r>
      <w:r w:rsidR="00B65CF7" w:rsidRPr="008807C4">
        <w:rPr>
          <w:rStyle w:val="Hipersaitas"/>
          <w:color w:val="000000" w:themeColor="text1"/>
          <w:u w:val="none"/>
        </w:rPr>
        <w:t xml:space="preserve"> dėl pirkimo objekto - </w:t>
      </w:r>
      <w:r w:rsidR="00B65CF7" w:rsidRPr="008807C4">
        <w:rPr>
          <w:rFonts w:eastAsia="Calibri"/>
          <w:color w:val="000000" w:themeColor="text1"/>
          <w:lang w:eastAsia="en-US"/>
        </w:rPr>
        <w:t xml:space="preserve">ekologė Aida </w:t>
      </w:r>
      <w:proofErr w:type="spellStart"/>
      <w:r w:rsidR="00B65CF7" w:rsidRPr="008807C4">
        <w:rPr>
          <w:rFonts w:eastAsia="Calibri"/>
          <w:color w:val="000000" w:themeColor="text1"/>
          <w:lang w:eastAsia="en-US"/>
        </w:rPr>
        <w:t>Sokolovienė</w:t>
      </w:r>
      <w:proofErr w:type="spellEnd"/>
      <w:r w:rsidR="00B65CF7" w:rsidRPr="008807C4">
        <w:rPr>
          <w:rFonts w:eastAsia="Calibri"/>
          <w:color w:val="000000" w:themeColor="text1"/>
          <w:lang w:eastAsia="en-US"/>
        </w:rPr>
        <w:t xml:space="preserve">, tel., +370 620 73432, el. p.: </w:t>
      </w:r>
      <w:hyperlink r:id="rId13" w:history="1">
        <w:r w:rsidR="00B65CF7" w:rsidRPr="008807C4">
          <w:rPr>
            <w:rStyle w:val="Hipersaitas"/>
            <w:rFonts w:eastAsia="Calibri"/>
            <w:color w:val="000000" w:themeColor="text1"/>
            <w:lang w:eastAsia="en-US"/>
          </w:rPr>
          <w:t>aida@uratc.lt</w:t>
        </w:r>
      </w:hyperlink>
      <w:r w:rsidR="008807C4">
        <w:rPr>
          <w:rFonts w:eastAsia="Calibri"/>
          <w:color w:val="000000" w:themeColor="text1"/>
          <w:u w:val="single"/>
          <w:lang w:eastAsia="en-US"/>
        </w:rPr>
        <w:t>.</w:t>
      </w:r>
    </w:p>
    <w:p w14:paraId="78BBC6F4" w14:textId="34692802"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1.6. Bet kuriuo metu iki pirkimo sutarties (preliminariosios sutarties) sudarymo  perkančioji organizacija turi teisę savo iniciatyva nutraukti pradėtas pirkimo procedūras, jeigu atsirado aplinkybių, kurių nebuvo galima numatyti, ir privalo tai padaryti, jeigu buvo pažeisti šio įstatymo 17 straipsnio 1 dalyje nustatyti principai ir atitinkamos padėties negalima ištaisyti.</w:t>
      </w:r>
    </w:p>
    <w:p w14:paraId="56CC6CC9" w14:textId="77777777"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 xml:space="preserve"> </w:t>
      </w:r>
    </w:p>
    <w:p w14:paraId="7B763574" w14:textId="77777777" w:rsidR="003533FF" w:rsidRPr="00553759" w:rsidRDefault="003533FF" w:rsidP="003533FF">
      <w:pPr>
        <w:pBdr>
          <w:top w:val="nil"/>
          <w:left w:val="nil"/>
          <w:bottom w:val="nil"/>
          <w:right w:val="nil"/>
          <w:between w:val="nil"/>
        </w:pBdr>
        <w:spacing w:after="40" w:line="240" w:lineRule="auto"/>
        <w:ind w:left="0" w:hanging="2"/>
        <w:jc w:val="center"/>
        <w:rPr>
          <w:color w:val="000000"/>
        </w:rPr>
      </w:pPr>
      <w:r w:rsidRPr="00553759">
        <w:rPr>
          <w:b/>
          <w:color w:val="000000"/>
        </w:rPr>
        <w:t>2. PIRKIMO OBJEKTAS</w:t>
      </w:r>
    </w:p>
    <w:p w14:paraId="00178F61" w14:textId="6C7DA2F2" w:rsidR="004B3C41" w:rsidRPr="00553759" w:rsidRDefault="004B3C41" w:rsidP="004B3C41">
      <w:pPr>
        <w:pStyle w:val="Betarp"/>
        <w:ind w:hanging="2"/>
        <w:jc w:val="both"/>
        <w:rPr>
          <w:rFonts w:ascii="Times New Roman" w:hAnsi="Times New Roman"/>
          <w:color w:val="000000" w:themeColor="text1"/>
          <w:sz w:val="24"/>
        </w:rPr>
      </w:pPr>
      <w:bookmarkStart w:id="2" w:name="_heading=h.1fob9te" w:colFirst="0" w:colLast="0"/>
      <w:bookmarkEnd w:id="2"/>
      <w:r>
        <w:rPr>
          <w:rFonts w:ascii="Times New Roman" w:hAnsi="Times New Roman"/>
          <w:color w:val="000000"/>
          <w:sz w:val="24"/>
          <w:szCs w:val="24"/>
        </w:rPr>
        <w:t xml:space="preserve">2.1. </w:t>
      </w:r>
      <w:r w:rsidRPr="00BC4A2B">
        <w:rPr>
          <w:rFonts w:ascii="Times New Roman" w:hAnsi="Times New Roman"/>
          <w:color w:val="000000"/>
          <w:sz w:val="24"/>
          <w:szCs w:val="24"/>
        </w:rPr>
        <w:t xml:space="preserve">Pirkimo objektas </w:t>
      </w:r>
      <w:r w:rsidRPr="008807C4">
        <w:rPr>
          <w:rFonts w:ascii="Times New Roman" w:hAnsi="Times New Roman"/>
          <w:color w:val="000000" w:themeColor="text1"/>
          <w:sz w:val="24"/>
          <w:szCs w:val="24"/>
        </w:rPr>
        <w:t>–</w:t>
      </w:r>
      <w:r w:rsidR="003D31A1" w:rsidRPr="008807C4">
        <w:rPr>
          <w:rFonts w:ascii="Times New Roman" w:hAnsi="Times New Roman"/>
          <w:color w:val="000000" w:themeColor="text1"/>
          <w:sz w:val="24"/>
          <w:szCs w:val="24"/>
        </w:rPr>
        <w:t>10-ties uždarytų sąvartynų monitoringo vykdymo paslaugos pagal aplinkos monitoringo programas</w:t>
      </w:r>
      <w:r w:rsidRPr="008807C4">
        <w:rPr>
          <w:rFonts w:ascii="Times New Roman" w:hAnsi="Times New Roman"/>
          <w:color w:val="000000" w:themeColor="text1"/>
          <w:sz w:val="24"/>
          <w:szCs w:val="24"/>
        </w:rPr>
        <w:t>.</w:t>
      </w:r>
    </w:p>
    <w:p w14:paraId="22E43530" w14:textId="77777777" w:rsidR="004B3C41" w:rsidRPr="002C37B6" w:rsidRDefault="004B3C41" w:rsidP="004B3C41">
      <w:pPr>
        <w:pStyle w:val="Sraopastraipa"/>
        <w:numPr>
          <w:ilvl w:val="1"/>
          <w:numId w:val="7"/>
        </w:numPr>
        <w:pBdr>
          <w:top w:val="nil"/>
          <w:left w:val="nil"/>
          <w:bottom w:val="nil"/>
          <w:right w:val="nil"/>
          <w:between w:val="nil"/>
        </w:pBdr>
        <w:spacing w:line="240" w:lineRule="auto"/>
        <w:ind w:leftChars="0" w:firstLineChars="0"/>
        <w:jc w:val="both"/>
        <w:rPr>
          <w:color w:val="000000"/>
        </w:rPr>
      </w:pPr>
      <w:r>
        <w:rPr>
          <w:color w:val="000000"/>
        </w:rPr>
        <w:t xml:space="preserve"> </w:t>
      </w:r>
      <w:r w:rsidRPr="002C37B6">
        <w:rPr>
          <w:color w:val="000000"/>
        </w:rPr>
        <w:t xml:space="preserve">Pirkimas į dalis neskaidomas. </w:t>
      </w:r>
    </w:p>
    <w:p w14:paraId="27D927B7" w14:textId="77777777" w:rsidR="004B3C41" w:rsidRPr="002C37B6" w:rsidRDefault="004B3C41" w:rsidP="004B3C41">
      <w:pPr>
        <w:pStyle w:val="Sraopastraipa"/>
        <w:numPr>
          <w:ilvl w:val="1"/>
          <w:numId w:val="7"/>
        </w:numPr>
        <w:pBdr>
          <w:top w:val="nil"/>
          <w:left w:val="nil"/>
          <w:bottom w:val="nil"/>
          <w:right w:val="nil"/>
          <w:between w:val="nil"/>
        </w:pBdr>
        <w:spacing w:line="240" w:lineRule="auto"/>
        <w:ind w:leftChars="0" w:firstLineChars="0"/>
        <w:jc w:val="left"/>
        <w:rPr>
          <w:color w:val="000000"/>
        </w:rPr>
      </w:pPr>
      <w:r>
        <w:rPr>
          <w:color w:val="000000"/>
        </w:rPr>
        <w:t xml:space="preserve"> </w:t>
      </w:r>
      <w:r w:rsidRPr="002C37B6">
        <w:rPr>
          <w:color w:val="000000"/>
        </w:rPr>
        <w:t>Pasiūlymas turi būti pateiktas visai pirkimo sąlygų techn</w:t>
      </w:r>
      <w:r>
        <w:rPr>
          <w:color w:val="000000"/>
        </w:rPr>
        <w:t xml:space="preserve">inėje specifikacijoje nurodytai </w:t>
      </w:r>
      <w:r w:rsidRPr="002C37B6">
        <w:rPr>
          <w:color w:val="000000"/>
        </w:rPr>
        <w:t>apimčiai, neskaidant jos smulkiau.</w:t>
      </w:r>
    </w:p>
    <w:p w14:paraId="3BC8E46C" w14:textId="7F7E97E2" w:rsidR="003B2543" w:rsidRPr="008807C4" w:rsidRDefault="004B3C41" w:rsidP="0085004B">
      <w:pPr>
        <w:pStyle w:val="Sraopastraipa"/>
        <w:numPr>
          <w:ilvl w:val="1"/>
          <w:numId w:val="7"/>
        </w:numPr>
        <w:pBdr>
          <w:top w:val="nil"/>
          <w:left w:val="nil"/>
          <w:bottom w:val="nil"/>
          <w:right w:val="nil"/>
          <w:between w:val="nil"/>
        </w:pBdr>
        <w:spacing w:line="240" w:lineRule="auto"/>
        <w:ind w:leftChars="0" w:firstLineChars="0"/>
        <w:jc w:val="both"/>
        <w:rPr>
          <w:color w:val="000000" w:themeColor="text1"/>
        </w:rPr>
      </w:pPr>
      <w:r w:rsidRPr="00553759">
        <w:rPr>
          <w:color w:val="000000" w:themeColor="text1"/>
        </w:rPr>
        <w:t xml:space="preserve"> Pirkimo objekto pagrindinis kodas pagal  BVPŽ –</w:t>
      </w:r>
      <w:r w:rsidR="0085004B">
        <w:rPr>
          <w:color w:val="000000" w:themeColor="text1"/>
        </w:rPr>
        <w:t xml:space="preserve"> </w:t>
      </w:r>
      <w:r w:rsidR="003B2543" w:rsidRPr="008807C4">
        <w:rPr>
          <w:color w:val="000000" w:themeColor="text1"/>
        </w:rPr>
        <w:t>90714500-0 – Aplinkosaugos kokybės kontrolės paslaugos.</w:t>
      </w:r>
    </w:p>
    <w:p w14:paraId="43656FAC" w14:textId="77777777" w:rsidR="0085004B" w:rsidRDefault="0085004B" w:rsidP="004B3C41">
      <w:pPr>
        <w:pBdr>
          <w:top w:val="nil"/>
          <w:left w:val="nil"/>
          <w:bottom w:val="nil"/>
          <w:right w:val="nil"/>
          <w:between w:val="nil"/>
        </w:pBdr>
        <w:spacing w:line="240" w:lineRule="auto"/>
        <w:ind w:leftChars="0" w:left="0" w:firstLineChars="0" w:firstLine="0"/>
        <w:jc w:val="center"/>
        <w:rPr>
          <w:color w:val="000000"/>
        </w:rPr>
      </w:pPr>
    </w:p>
    <w:p w14:paraId="0167BD16" w14:textId="6837498C" w:rsidR="004B3C41" w:rsidRPr="004B3C41" w:rsidRDefault="004B3C41" w:rsidP="004B3C41">
      <w:pPr>
        <w:pBdr>
          <w:top w:val="nil"/>
          <w:left w:val="nil"/>
          <w:bottom w:val="nil"/>
          <w:right w:val="nil"/>
          <w:between w:val="nil"/>
        </w:pBdr>
        <w:spacing w:line="240" w:lineRule="auto"/>
        <w:ind w:leftChars="0" w:left="0" w:firstLineChars="0" w:firstLine="0"/>
        <w:jc w:val="center"/>
        <w:rPr>
          <w:b/>
          <w:color w:val="FF0000"/>
          <w:sz w:val="22"/>
          <w:szCs w:val="22"/>
        </w:rPr>
      </w:pPr>
      <w:r>
        <w:rPr>
          <w:color w:val="000000"/>
        </w:rPr>
        <w:t xml:space="preserve">3. </w:t>
      </w:r>
      <w:r w:rsidRPr="00553759">
        <w:rPr>
          <w:b/>
          <w:color w:val="000000" w:themeColor="text1"/>
        </w:rPr>
        <w:t>REIKALAVIMAI TIEKĖJŲ KVALIFIKACIJAI</w:t>
      </w:r>
    </w:p>
    <w:p w14:paraId="03A908F0" w14:textId="6AD5A61E" w:rsidR="003533FF" w:rsidRPr="004B3C41" w:rsidRDefault="003533FF" w:rsidP="004B3C41">
      <w:pPr>
        <w:pBdr>
          <w:top w:val="nil"/>
          <w:left w:val="nil"/>
          <w:bottom w:val="nil"/>
          <w:right w:val="nil"/>
          <w:between w:val="nil"/>
        </w:pBdr>
        <w:spacing w:line="240" w:lineRule="auto"/>
        <w:ind w:leftChars="0" w:left="0" w:firstLineChars="0" w:firstLine="0"/>
        <w:jc w:val="both"/>
        <w:rPr>
          <w:color w:val="000000"/>
        </w:rPr>
      </w:pPr>
      <w:r w:rsidRPr="004B3C41">
        <w:rPr>
          <w:color w:val="000000"/>
        </w:rPr>
        <w:t>3.1. Perkančioji organizacija netikrina ar yra Viešųjų pirkimų įstatymo 46 straipsnyje numatytų tiekėjo pašalinimo pagrindų.</w:t>
      </w:r>
    </w:p>
    <w:p w14:paraId="06C87E70" w14:textId="77777777"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ab/>
        <w:t>3.2. Tiekėjas turi atitikti šiuos kvalifikacijos reik</w:t>
      </w:r>
      <w:r w:rsidR="00E72EEF">
        <w:rPr>
          <w:color w:val="000000"/>
        </w:rPr>
        <w:t xml:space="preserve">alavimus </w:t>
      </w:r>
      <w:r>
        <w:rPr>
          <w:color w:val="000000"/>
        </w:rPr>
        <w:t>:</w:t>
      </w:r>
    </w:p>
    <w:p w14:paraId="11FABE90" w14:textId="77777777" w:rsidR="00314369" w:rsidRPr="00553759" w:rsidRDefault="00314369" w:rsidP="00314369">
      <w:pPr>
        <w:pBdr>
          <w:top w:val="nil"/>
          <w:left w:val="nil"/>
          <w:bottom w:val="nil"/>
          <w:right w:val="nil"/>
          <w:between w:val="nil"/>
        </w:pBdr>
        <w:spacing w:after="40" w:line="240" w:lineRule="auto"/>
        <w:ind w:left="0" w:hanging="2"/>
        <w:jc w:val="both"/>
        <w:rPr>
          <w:color w:val="000000" w:themeColor="text1"/>
        </w:rPr>
      </w:pPr>
    </w:p>
    <w:tbl>
      <w:tblPr>
        <w:tblW w:w="9754" w:type="dxa"/>
        <w:tblLayout w:type="fixed"/>
        <w:tblLook w:val="0000" w:firstRow="0" w:lastRow="0" w:firstColumn="0" w:lastColumn="0" w:noHBand="0" w:noVBand="0"/>
      </w:tblPr>
      <w:tblGrid>
        <w:gridCol w:w="7"/>
        <w:gridCol w:w="959"/>
        <w:gridCol w:w="4228"/>
        <w:gridCol w:w="24"/>
        <w:gridCol w:w="4536"/>
      </w:tblGrid>
      <w:tr w:rsidR="00553759" w:rsidRPr="00553759" w14:paraId="2F2B5F8E" w14:textId="77777777" w:rsidTr="00553759">
        <w:trPr>
          <w:cantSplit/>
          <w:trHeight w:val="220"/>
        </w:trPr>
        <w:tc>
          <w:tcPr>
            <w:tcW w:w="966" w:type="dxa"/>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6D5129" w14:textId="77777777" w:rsidR="00314369" w:rsidRPr="00553759" w:rsidRDefault="00314369" w:rsidP="002C31BA">
            <w:pPr>
              <w:pBdr>
                <w:top w:val="nil"/>
                <w:left w:val="nil"/>
                <w:bottom w:val="nil"/>
                <w:right w:val="nil"/>
                <w:between w:val="nil"/>
              </w:pBdr>
              <w:spacing w:line="240" w:lineRule="auto"/>
              <w:ind w:left="0" w:hanging="2"/>
              <w:jc w:val="center"/>
              <w:rPr>
                <w:color w:val="000000" w:themeColor="text1"/>
              </w:rPr>
            </w:pPr>
            <w:r w:rsidRPr="00553759">
              <w:rPr>
                <w:color w:val="000000" w:themeColor="text1"/>
              </w:rPr>
              <w:t xml:space="preserve">Eil. Nr. </w:t>
            </w:r>
          </w:p>
        </w:tc>
        <w:tc>
          <w:tcPr>
            <w:tcW w:w="8788"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CF6A3D" w14:textId="77777777" w:rsidR="00314369" w:rsidRPr="00553759" w:rsidRDefault="00314369" w:rsidP="002C31BA">
            <w:pPr>
              <w:pBdr>
                <w:top w:val="nil"/>
                <w:left w:val="nil"/>
                <w:bottom w:val="nil"/>
                <w:right w:val="nil"/>
                <w:between w:val="nil"/>
              </w:pBdr>
              <w:spacing w:line="240" w:lineRule="auto"/>
              <w:ind w:left="0" w:hanging="2"/>
              <w:jc w:val="center"/>
              <w:rPr>
                <w:color w:val="000000" w:themeColor="text1"/>
              </w:rPr>
            </w:pPr>
            <w:r w:rsidRPr="00553759">
              <w:rPr>
                <w:color w:val="000000" w:themeColor="text1"/>
              </w:rPr>
              <w:t>Tiekėjų kvalifikacijos reikalavimai ir juos įrodantys dokumentai</w:t>
            </w:r>
          </w:p>
        </w:tc>
      </w:tr>
      <w:tr w:rsidR="00553759" w:rsidRPr="00553759" w14:paraId="05AD2A64" w14:textId="77777777" w:rsidTr="00553759">
        <w:trPr>
          <w:cantSplit/>
          <w:trHeight w:val="300"/>
        </w:trPr>
        <w:tc>
          <w:tcPr>
            <w:tcW w:w="966" w:type="dxa"/>
            <w:gridSpan w:val="2"/>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FDA9AC" w14:textId="77777777" w:rsidR="00314369" w:rsidRPr="00553759" w:rsidRDefault="00314369" w:rsidP="002C31BA">
            <w:pPr>
              <w:widowControl w:val="0"/>
              <w:pBdr>
                <w:top w:val="nil"/>
                <w:left w:val="nil"/>
                <w:bottom w:val="nil"/>
                <w:right w:val="nil"/>
                <w:between w:val="nil"/>
              </w:pBdr>
              <w:spacing w:line="276" w:lineRule="auto"/>
              <w:ind w:left="0" w:hanging="2"/>
              <w:rPr>
                <w:color w:val="000000" w:themeColor="text1"/>
              </w:rPr>
            </w:pPr>
          </w:p>
        </w:tc>
        <w:tc>
          <w:tcPr>
            <w:tcW w:w="42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2F237" w14:textId="77777777" w:rsidR="00314369" w:rsidRPr="00553759" w:rsidRDefault="00314369" w:rsidP="002C31BA">
            <w:pPr>
              <w:pBdr>
                <w:top w:val="nil"/>
                <w:left w:val="nil"/>
                <w:bottom w:val="nil"/>
                <w:right w:val="nil"/>
                <w:between w:val="nil"/>
              </w:pBdr>
              <w:spacing w:line="240" w:lineRule="auto"/>
              <w:ind w:left="0" w:hanging="2"/>
              <w:jc w:val="center"/>
              <w:rPr>
                <w:color w:val="000000" w:themeColor="text1"/>
              </w:rPr>
            </w:pPr>
            <w:r w:rsidRPr="00553759">
              <w:rPr>
                <w:color w:val="000000" w:themeColor="text1"/>
              </w:rPr>
              <w:t>Kvalifikaciniai reikalavimai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313CE" w14:textId="77777777" w:rsidR="00314369" w:rsidRPr="00553759" w:rsidRDefault="00314369" w:rsidP="002C31BA">
            <w:pPr>
              <w:pBdr>
                <w:top w:val="nil"/>
                <w:left w:val="nil"/>
                <w:bottom w:val="nil"/>
                <w:right w:val="nil"/>
                <w:between w:val="nil"/>
              </w:pBdr>
              <w:spacing w:line="240" w:lineRule="auto"/>
              <w:ind w:left="0" w:hanging="2"/>
              <w:jc w:val="center"/>
              <w:rPr>
                <w:color w:val="000000" w:themeColor="text1"/>
              </w:rPr>
            </w:pPr>
            <w:r w:rsidRPr="00553759">
              <w:rPr>
                <w:color w:val="000000" w:themeColor="text1"/>
              </w:rPr>
              <w:t xml:space="preserve">Kvalifikacinius reikalavimus įrodantys </w:t>
            </w:r>
          </w:p>
          <w:p w14:paraId="6D4B87FF" w14:textId="77777777" w:rsidR="00314369" w:rsidRPr="00553759" w:rsidRDefault="00314369" w:rsidP="002C31BA">
            <w:pPr>
              <w:pBdr>
                <w:top w:val="nil"/>
                <w:left w:val="nil"/>
                <w:bottom w:val="nil"/>
                <w:right w:val="nil"/>
                <w:between w:val="nil"/>
              </w:pBdr>
              <w:spacing w:line="240" w:lineRule="auto"/>
              <w:ind w:left="0" w:hanging="2"/>
              <w:jc w:val="center"/>
              <w:rPr>
                <w:color w:val="000000" w:themeColor="text1"/>
              </w:rPr>
            </w:pPr>
            <w:r w:rsidRPr="00553759">
              <w:rPr>
                <w:color w:val="000000" w:themeColor="text1"/>
              </w:rPr>
              <w:t>dokumentai</w:t>
            </w:r>
          </w:p>
        </w:tc>
      </w:tr>
      <w:tr w:rsidR="00553759" w:rsidRPr="00553759" w14:paraId="0E48E223" w14:textId="77777777" w:rsidTr="00553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wBefore w:w="7" w:type="dxa"/>
        </w:trPr>
        <w:tc>
          <w:tcPr>
            <w:tcW w:w="959" w:type="dxa"/>
            <w:tcBorders>
              <w:top w:val="single" w:sz="4" w:space="0" w:color="auto"/>
              <w:left w:val="single" w:sz="4" w:space="0" w:color="auto"/>
              <w:bottom w:val="single" w:sz="4" w:space="0" w:color="auto"/>
              <w:right w:val="single" w:sz="4" w:space="0" w:color="auto"/>
            </w:tcBorders>
          </w:tcPr>
          <w:p w14:paraId="5F3FEF68" w14:textId="77777777" w:rsidR="00314369" w:rsidRPr="00553759" w:rsidRDefault="00314369" w:rsidP="002C31BA">
            <w:pPr>
              <w:ind w:left="0" w:hanging="2"/>
              <w:rPr>
                <w:color w:val="000000" w:themeColor="text1"/>
              </w:rPr>
            </w:pPr>
            <w:r w:rsidRPr="00553759">
              <w:rPr>
                <w:color w:val="000000" w:themeColor="text1"/>
              </w:rPr>
              <w:t>3.2.1.</w:t>
            </w:r>
          </w:p>
        </w:tc>
        <w:tc>
          <w:tcPr>
            <w:tcW w:w="4228" w:type="dxa"/>
          </w:tcPr>
          <w:tbl>
            <w:tblPr>
              <w:tblW w:w="0" w:type="auto"/>
              <w:tblBorders>
                <w:top w:val="nil"/>
                <w:left w:val="nil"/>
                <w:bottom w:val="nil"/>
                <w:right w:val="nil"/>
              </w:tblBorders>
              <w:tblLayout w:type="fixed"/>
              <w:tblLook w:val="0000" w:firstRow="0" w:lastRow="0" w:firstColumn="0" w:lastColumn="0" w:noHBand="0" w:noVBand="0"/>
            </w:tblPr>
            <w:tblGrid>
              <w:gridCol w:w="4325"/>
            </w:tblGrid>
            <w:tr w:rsidR="00553759" w:rsidRPr="00553759" w14:paraId="7A73411D" w14:textId="77777777" w:rsidTr="002C31BA">
              <w:trPr>
                <w:trHeight w:val="1280"/>
              </w:trPr>
              <w:tc>
                <w:tcPr>
                  <w:tcW w:w="4325" w:type="dxa"/>
                </w:tcPr>
                <w:p w14:paraId="32D041A6" w14:textId="77777777" w:rsidR="00314369" w:rsidRPr="00553759" w:rsidRDefault="00314369" w:rsidP="002C31BA">
                  <w:pPr>
                    <w:ind w:left="0" w:hanging="2"/>
                    <w:rPr>
                      <w:color w:val="000000" w:themeColor="text1"/>
                    </w:rPr>
                  </w:pPr>
                  <w:r w:rsidRPr="00553759">
                    <w:rPr>
                      <w:color w:val="000000" w:themeColor="text1"/>
                    </w:rPr>
                    <w:t>Tiekėjas turi teisę verstis ta veikla, kuri reikalinga pirkimo sutarčiai įvykdyti.</w:t>
                  </w:r>
                </w:p>
              </w:tc>
            </w:tr>
          </w:tbl>
          <w:p w14:paraId="3295DE23" w14:textId="77777777" w:rsidR="00314369" w:rsidRPr="00553759" w:rsidRDefault="00314369" w:rsidP="002C31BA">
            <w:pPr>
              <w:ind w:left="0" w:hanging="2"/>
              <w:rPr>
                <w:color w:val="000000" w:themeColor="text1"/>
              </w:rPr>
            </w:pPr>
          </w:p>
        </w:tc>
        <w:tc>
          <w:tcPr>
            <w:tcW w:w="4560" w:type="dxa"/>
            <w:gridSpan w:val="2"/>
          </w:tcPr>
          <w:p w14:paraId="3A77AE12" w14:textId="77777777" w:rsidR="00314369" w:rsidRPr="00553759" w:rsidRDefault="00314369" w:rsidP="00314369">
            <w:pPr>
              <w:pStyle w:val="Sraopastraipa"/>
              <w:numPr>
                <w:ilvl w:val="0"/>
                <w:numId w:val="8"/>
              </w:numPr>
              <w:pBdr>
                <w:top w:val="nil"/>
                <w:left w:val="nil"/>
                <w:bottom w:val="nil"/>
                <w:right w:val="nil"/>
                <w:between w:val="nil"/>
                <w:bar w:val="nil"/>
              </w:pBdr>
              <w:suppressAutoHyphens w:val="0"/>
              <w:spacing w:line="240" w:lineRule="auto"/>
              <w:ind w:leftChars="0" w:left="0" w:firstLineChars="0" w:hanging="2"/>
              <w:jc w:val="both"/>
              <w:textDirection w:val="lrTb"/>
              <w:textAlignment w:val="auto"/>
              <w:outlineLvl w:val="9"/>
              <w:rPr>
                <w:color w:val="000000" w:themeColor="text1"/>
              </w:rPr>
            </w:pPr>
            <w:r w:rsidRPr="00553759">
              <w:rPr>
                <w:color w:val="000000" w:themeColor="text1"/>
              </w:rPr>
              <w:t xml:space="preserve">Lietuvos geologijos tarnybos prie LR AM išduoto leidimo tirti žemės gelmes, kuriuo tiekėjui būtų suteikta teisė atlikti </w:t>
            </w:r>
            <w:proofErr w:type="spellStart"/>
            <w:r w:rsidRPr="00553759">
              <w:rPr>
                <w:color w:val="000000" w:themeColor="text1"/>
              </w:rPr>
              <w:t>ekogeologinį</w:t>
            </w:r>
            <w:proofErr w:type="spellEnd"/>
            <w:r w:rsidRPr="00553759">
              <w:rPr>
                <w:color w:val="000000" w:themeColor="text1"/>
              </w:rPr>
              <w:t xml:space="preserve"> tyrimą (tiekėjo vadovo ar jo įgalioto asmens parašu ir tiekėjo  antspaudu patvirtinta kopija) arba lygiavertis dokumentas.</w:t>
            </w:r>
          </w:p>
          <w:p w14:paraId="1C5DBBB6" w14:textId="77777777" w:rsidR="00314369" w:rsidRPr="00553759" w:rsidRDefault="00314369" w:rsidP="002C31BA">
            <w:pPr>
              <w:ind w:left="0" w:hanging="2"/>
              <w:jc w:val="both"/>
              <w:rPr>
                <w:color w:val="000000" w:themeColor="text1"/>
              </w:rPr>
            </w:pPr>
            <w:r w:rsidRPr="00553759">
              <w:rPr>
                <w:color w:val="000000" w:themeColor="text1"/>
              </w:rPr>
              <w:t>Pateikiamas skenuotas dokumentas elektroninėje formoje.</w:t>
            </w:r>
          </w:p>
          <w:p w14:paraId="52F7006B" w14:textId="77777777" w:rsidR="00314369" w:rsidRPr="00553759" w:rsidRDefault="00314369" w:rsidP="002C31BA">
            <w:pPr>
              <w:ind w:left="0" w:hanging="2"/>
              <w:jc w:val="both"/>
              <w:rPr>
                <w:b/>
                <w:color w:val="000000" w:themeColor="text1"/>
              </w:rPr>
            </w:pPr>
          </w:p>
          <w:p w14:paraId="68D7F7C3" w14:textId="77777777" w:rsidR="00314369" w:rsidRPr="00553759" w:rsidRDefault="00314369" w:rsidP="00314369">
            <w:pPr>
              <w:pStyle w:val="Sraopastraipa"/>
              <w:numPr>
                <w:ilvl w:val="0"/>
                <w:numId w:val="8"/>
              </w:numPr>
              <w:pBdr>
                <w:top w:val="nil"/>
                <w:left w:val="nil"/>
                <w:bottom w:val="nil"/>
                <w:right w:val="nil"/>
                <w:between w:val="nil"/>
                <w:bar w:val="nil"/>
              </w:pBdr>
              <w:suppressAutoHyphens w:val="0"/>
              <w:spacing w:line="240" w:lineRule="auto"/>
              <w:ind w:leftChars="0" w:left="0" w:firstLineChars="0" w:hanging="2"/>
              <w:jc w:val="both"/>
              <w:textDirection w:val="lrTb"/>
              <w:textAlignment w:val="auto"/>
              <w:outlineLvl w:val="9"/>
              <w:rPr>
                <w:color w:val="000000" w:themeColor="text1"/>
              </w:rPr>
            </w:pPr>
            <w:r w:rsidRPr="00553759">
              <w:rPr>
                <w:color w:val="000000" w:themeColor="text1"/>
              </w:rPr>
              <w:t xml:space="preserve">Aplinkos apsaugos agentūros </w:t>
            </w:r>
            <w:r w:rsidRPr="00553759">
              <w:rPr>
                <w:color w:val="000000" w:themeColor="text1"/>
              </w:rPr>
              <w:lastRenderedPageBreak/>
              <w:t xml:space="preserve">išduoto leidimo atlikti taršos šaltinių išmetamų į aplinką teršalų ir teršalų aplinkos elementuose matavimus ir tyrimus (tiekėjo vadovo ar jo įgalioto asmens parašu ir tiekėjo  antspaudu patvirtinta kopija arba lygiavertis dokumentas. </w:t>
            </w:r>
          </w:p>
          <w:p w14:paraId="4048ED73" w14:textId="77777777" w:rsidR="00314369" w:rsidRPr="00553759" w:rsidRDefault="00314369" w:rsidP="002C31BA">
            <w:pPr>
              <w:ind w:left="0" w:hanging="2"/>
              <w:jc w:val="both"/>
              <w:rPr>
                <w:color w:val="000000" w:themeColor="text1"/>
              </w:rPr>
            </w:pPr>
            <w:r w:rsidRPr="00553759">
              <w:rPr>
                <w:color w:val="000000" w:themeColor="text1"/>
              </w:rPr>
              <w:t xml:space="preserve">Pateikiamas skenuotas dokumentas elektroninėje formoje. </w:t>
            </w:r>
          </w:p>
          <w:p w14:paraId="48CA270C" w14:textId="77777777" w:rsidR="00314369" w:rsidRPr="00553759" w:rsidRDefault="00314369" w:rsidP="002C31BA">
            <w:pPr>
              <w:ind w:left="0" w:hanging="2"/>
              <w:jc w:val="both"/>
              <w:rPr>
                <w:b/>
                <w:color w:val="000000" w:themeColor="text1"/>
              </w:rPr>
            </w:pPr>
          </w:p>
        </w:tc>
      </w:tr>
      <w:tr w:rsidR="00553759" w:rsidRPr="00553759" w14:paraId="3B70F76C" w14:textId="77777777" w:rsidTr="00553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dxa"/>
          <w:trHeight w:val="555"/>
        </w:trPr>
        <w:tc>
          <w:tcPr>
            <w:tcW w:w="959" w:type="dxa"/>
            <w:tcBorders>
              <w:top w:val="single" w:sz="4" w:space="0" w:color="auto"/>
              <w:left w:val="single" w:sz="4" w:space="0" w:color="auto"/>
              <w:bottom w:val="single" w:sz="4" w:space="0" w:color="auto"/>
              <w:right w:val="single" w:sz="4" w:space="0" w:color="auto"/>
            </w:tcBorders>
          </w:tcPr>
          <w:p w14:paraId="1D1805F9" w14:textId="77777777" w:rsidR="00314369" w:rsidRPr="00553759" w:rsidRDefault="00314369" w:rsidP="002C31BA">
            <w:pPr>
              <w:tabs>
                <w:tab w:val="left" w:pos="192"/>
              </w:tabs>
              <w:ind w:left="0" w:right="-108" w:hanging="2"/>
              <w:rPr>
                <w:color w:val="000000" w:themeColor="text1"/>
              </w:rPr>
            </w:pPr>
            <w:r w:rsidRPr="00553759">
              <w:rPr>
                <w:color w:val="000000" w:themeColor="text1"/>
              </w:rPr>
              <w:lastRenderedPageBreak/>
              <w:t xml:space="preserve">3.3. </w:t>
            </w: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3DA9F035" w14:textId="77777777" w:rsidR="00314369" w:rsidRPr="00553759" w:rsidRDefault="00314369" w:rsidP="002C31BA">
            <w:pPr>
              <w:ind w:left="0" w:hanging="2"/>
              <w:rPr>
                <w:color w:val="000000" w:themeColor="text1"/>
              </w:rPr>
            </w:pPr>
            <w:r w:rsidRPr="00553759">
              <w:rPr>
                <w:b/>
                <w:bCs/>
                <w:color w:val="000000" w:themeColor="text1"/>
              </w:rPr>
              <w:t>Kvalifikacijos reikalavimai tiekėjams, kurie pateiks bendrą pasiūlymą jungtinės veiklos sutarties pagrindu:</w:t>
            </w:r>
          </w:p>
        </w:tc>
      </w:tr>
      <w:tr w:rsidR="00553759" w:rsidRPr="00553759" w14:paraId="36B98922" w14:textId="77777777" w:rsidTr="00553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dxa"/>
          <w:trHeight w:val="555"/>
        </w:trPr>
        <w:tc>
          <w:tcPr>
            <w:tcW w:w="959" w:type="dxa"/>
            <w:tcBorders>
              <w:top w:val="single" w:sz="4" w:space="0" w:color="auto"/>
              <w:left w:val="single" w:sz="4" w:space="0" w:color="auto"/>
              <w:bottom w:val="single" w:sz="4" w:space="0" w:color="auto"/>
              <w:right w:val="single" w:sz="4" w:space="0" w:color="auto"/>
            </w:tcBorders>
          </w:tcPr>
          <w:p w14:paraId="77D0BFB9" w14:textId="77777777" w:rsidR="00314369" w:rsidRPr="00553759" w:rsidRDefault="00314369" w:rsidP="002C31BA">
            <w:pPr>
              <w:tabs>
                <w:tab w:val="left" w:pos="192"/>
              </w:tabs>
              <w:ind w:left="0" w:right="-108" w:hanging="2"/>
              <w:rPr>
                <w:color w:val="000000" w:themeColor="text1"/>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1E582614" w14:textId="77777777" w:rsidR="00314369" w:rsidRPr="00553759" w:rsidRDefault="00314369" w:rsidP="002C31BA">
            <w:pPr>
              <w:ind w:left="0" w:hanging="2"/>
              <w:rPr>
                <w:color w:val="000000" w:themeColor="text1"/>
              </w:rPr>
            </w:pPr>
            <w:r w:rsidRPr="00553759">
              <w:rPr>
                <w:color w:val="000000" w:themeColor="text1"/>
              </w:rPr>
              <w:t>3.2.1. papunkčių reikalavimus turi atitikti tiekėjų grupės narys (-</w:t>
            </w:r>
            <w:proofErr w:type="spellStart"/>
            <w:r w:rsidRPr="00553759">
              <w:rPr>
                <w:color w:val="000000" w:themeColor="text1"/>
              </w:rPr>
              <w:t>iai</w:t>
            </w:r>
            <w:proofErr w:type="spellEnd"/>
            <w:r w:rsidRPr="00553759">
              <w:rPr>
                <w:color w:val="000000" w:themeColor="text1"/>
              </w:rPr>
              <w:t>) atsižvelgiant į prisiimamus įsipareigojimus pirkimo sutarčiai vykdyti.</w:t>
            </w:r>
          </w:p>
        </w:tc>
      </w:tr>
      <w:tr w:rsidR="00553759" w:rsidRPr="00553759" w14:paraId="4A5E4605" w14:textId="77777777" w:rsidTr="00553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dxa"/>
          <w:trHeight w:val="555"/>
        </w:trPr>
        <w:tc>
          <w:tcPr>
            <w:tcW w:w="959" w:type="dxa"/>
            <w:tcBorders>
              <w:top w:val="single" w:sz="4" w:space="0" w:color="000000"/>
              <w:left w:val="single" w:sz="4" w:space="0" w:color="000000"/>
              <w:bottom w:val="single" w:sz="4" w:space="0" w:color="000000"/>
              <w:right w:val="single" w:sz="4" w:space="0" w:color="000000"/>
            </w:tcBorders>
          </w:tcPr>
          <w:p w14:paraId="06CEBC37" w14:textId="77777777" w:rsidR="00314369" w:rsidRPr="00553759" w:rsidRDefault="00314369" w:rsidP="002C31BA">
            <w:pPr>
              <w:tabs>
                <w:tab w:val="left" w:pos="192"/>
              </w:tabs>
              <w:ind w:left="0" w:right="-108" w:hanging="2"/>
              <w:rPr>
                <w:color w:val="000000" w:themeColor="text1"/>
              </w:rPr>
            </w:pPr>
            <w:r w:rsidRPr="00553759">
              <w:rPr>
                <w:rFonts w:eastAsia="Calibri"/>
                <w:color w:val="000000" w:themeColor="text1"/>
              </w:rPr>
              <w:t>3.4.</w:t>
            </w:r>
          </w:p>
        </w:tc>
        <w:tc>
          <w:tcPr>
            <w:tcW w:w="8788" w:type="dxa"/>
            <w:gridSpan w:val="3"/>
            <w:vAlign w:val="center"/>
          </w:tcPr>
          <w:p w14:paraId="44173BCF" w14:textId="77777777" w:rsidR="00314369" w:rsidRPr="00553759" w:rsidRDefault="00314369" w:rsidP="002C31BA">
            <w:pPr>
              <w:ind w:left="0" w:hanging="2"/>
              <w:rPr>
                <w:color w:val="000000" w:themeColor="text1"/>
              </w:rPr>
            </w:pPr>
            <w:r w:rsidRPr="00553759">
              <w:rPr>
                <w:b/>
                <w:bCs/>
                <w:color w:val="000000" w:themeColor="text1"/>
              </w:rPr>
              <w:t>Kvalifikacijos reikalavimai tretiesiems asmenims (subrangovams),  kurių pajėgumais remiasi tiekėjas.</w:t>
            </w:r>
          </w:p>
        </w:tc>
      </w:tr>
      <w:tr w:rsidR="00553759" w:rsidRPr="00553759" w14:paraId="60550C19" w14:textId="77777777" w:rsidTr="00553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dxa"/>
          <w:trHeight w:val="555"/>
        </w:trPr>
        <w:tc>
          <w:tcPr>
            <w:tcW w:w="959" w:type="dxa"/>
            <w:tcBorders>
              <w:top w:val="single" w:sz="4" w:space="0" w:color="000000"/>
              <w:left w:val="single" w:sz="4" w:space="0" w:color="000000"/>
              <w:bottom w:val="single" w:sz="4" w:space="0" w:color="000000"/>
              <w:right w:val="single" w:sz="4" w:space="0" w:color="000000"/>
            </w:tcBorders>
          </w:tcPr>
          <w:p w14:paraId="1DB11525" w14:textId="77777777" w:rsidR="00314369" w:rsidRPr="00553759" w:rsidRDefault="00314369" w:rsidP="002C31BA">
            <w:pPr>
              <w:tabs>
                <w:tab w:val="left" w:pos="192"/>
              </w:tabs>
              <w:ind w:left="0" w:right="-108" w:hanging="2"/>
              <w:rPr>
                <w:color w:val="000000" w:themeColor="text1"/>
              </w:rPr>
            </w:pPr>
            <w:r w:rsidRPr="00553759">
              <w:rPr>
                <w:rFonts w:eastAsia="Calibri"/>
                <w:color w:val="000000" w:themeColor="text1"/>
              </w:rPr>
              <w:t>3.4.1.</w:t>
            </w:r>
          </w:p>
        </w:tc>
        <w:tc>
          <w:tcPr>
            <w:tcW w:w="8788" w:type="dxa"/>
            <w:gridSpan w:val="3"/>
            <w:vAlign w:val="center"/>
          </w:tcPr>
          <w:p w14:paraId="2D84F26D" w14:textId="77777777" w:rsidR="00314369" w:rsidRPr="00553759" w:rsidRDefault="00314369" w:rsidP="002C31BA">
            <w:pPr>
              <w:ind w:left="0" w:hanging="2"/>
              <w:rPr>
                <w:color w:val="000000" w:themeColor="text1"/>
              </w:rPr>
            </w:pPr>
            <w:r w:rsidRPr="00553759">
              <w:rPr>
                <w:color w:val="000000" w:themeColor="text1"/>
              </w:rPr>
              <w:t xml:space="preserve">Kiekvienas subtiekėjas turi atitikti visus </w:t>
            </w:r>
            <w:r w:rsidRPr="00553759">
              <w:rPr>
                <w:color w:val="000000" w:themeColor="text1"/>
                <w:szCs w:val="22"/>
              </w:rPr>
              <w:t>bendruosius (3.1 punktas) reikalavimus dėl pašalinimo pagrindų nebuvimo</w:t>
            </w:r>
            <w:r w:rsidRPr="00553759">
              <w:rPr>
                <w:color w:val="000000" w:themeColor="text1"/>
              </w:rPr>
              <w:t>.</w:t>
            </w:r>
          </w:p>
        </w:tc>
      </w:tr>
    </w:tbl>
    <w:p w14:paraId="5A087DC8" w14:textId="77777777" w:rsidR="00314369" w:rsidRPr="00553759" w:rsidRDefault="00314369" w:rsidP="00314369">
      <w:pPr>
        <w:pStyle w:val="Body2"/>
        <w:spacing w:after="0"/>
        <w:ind w:hanging="2"/>
        <w:rPr>
          <w:rFonts w:cs="Times New Roman"/>
          <w:color w:val="000000" w:themeColor="text1"/>
          <w:sz w:val="24"/>
          <w:szCs w:val="24"/>
          <w:lang w:val="lt-LT"/>
        </w:rPr>
      </w:pPr>
    </w:p>
    <w:p w14:paraId="66367BF4" w14:textId="77777777" w:rsidR="004B3C41" w:rsidRDefault="004B3C41" w:rsidP="00553759">
      <w:pPr>
        <w:pBdr>
          <w:top w:val="nil"/>
          <w:left w:val="nil"/>
          <w:bottom w:val="nil"/>
          <w:right w:val="nil"/>
          <w:between w:val="nil"/>
        </w:pBdr>
        <w:spacing w:after="40" w:line="240" w:lineRule="auto"/>
        <w:ind w:left="0" w:right="-1" w:hanging="2"/>
        <w:jc w:val="both"/>
        <w:rPr>
          <w:color w:val="000000"/>
        </w:rPr>
      </w:pPr>
    </w:p>
    <w:p w14:paraId="5C96FC80" w14:textId="77777777" w:rsidR="003533FF" w:rsidRDefault="003533FF" w:rsidP="003533FF">
      <w:pPr>
        <w:pBdr>
          <w:top w:val="nil"/>
          <w:left w:val="nil"/>
          <w:bottom w:val="nil"/>
          <w:right w:val="nil"/>
          <w:between w:val="nil"/>
        </w:pBdr>
        <w:spacing w:line="240" w:lineRule="auto"/>
        <w:ind w:left="0" w:hanging="2"/>
        <w:jc w:val="center"/>
        <w:rPr>
          <w:b/>
          <w:smallCaps/>
          <w:color w:val="000000"/>
        </w:rPr>
      </w:pPr>
      <w:r>
        <w:rPr>
          <w:b/>
          <w:smallCaps/>
          <w:color w:val="000000"/>
        </w:rPr>
        <w:t>4. ŪKIO SUBJEKTŲ GRUPĖS DALYVAVIMAS PIRKIMO PROCEDŪROSE</w:t>
      </w:r>
    </w:p>
    <w:p w14:paraId="2761AAAB" w14:textId="77777777" w:rsidR="003533FF" w:rsidRDefault="003533FF" w:rsidP="003533FF">
      <w:pPr>
        <w:pBdr>
          <w:top w:val="nil"/>
          <w:left w:val="nil"/>
          <w:bottom w:val="nil"/>
          <w:right w:val="nil"/>
          <w:between w:val="nil"/>
        </w:pBdr>
        <w:spacing w:after="40" w:line="240" w:lineRule="auto"/>
        <w:ind w:left="0" w:hanging="2"/>
        <w:jc w:val="center"/>
        <w:rPr>
          <w:color w:val="000000"/>
        </w:rPr>
      </w:pPr>
    </w:p>
    <w:p w14:paraId="68DD38BC" w14:textId="77777777" w:rsidR="003533FF" w:rsidRDefault="003533FF" w:rsidP="003533FF">
      <w:pPr>
        <w:pBdr>
          <w:top w:val="nil"/>
          <w:left w:val="nil"/>
          <w:bottom w:val="nil"/>
          <w:right w:val="nil"/>
          <w:between w:val="nil"/>
        </w:pBdr>
        <w:spacing w:after="40" w:line="240" w:lineRule="auto"/>
        <w:ind w:left="0" w:hanging="2"/>
        <w:jc w:val="both"/>
      </w:pPr>
      <w:r>
        <w:rPr>
          <w:color w:val="000000"/>
        </w:rPr>
        <w:t>4.1. </w:t>
      </w:r>
      <w:r>
        <w:t>Jei pirkimo procedūrose dalyvauja ūkio subjektų grupė, ji pateikia jungtinės veiklos sutartį arba jos kopiją bei pateikia motyvuotą pagrindimą, kodėl dalyvauja teikiant pasiūlymą kaip jungtinės veiklos dalyviai. Pateikiama skenuoto dokumento kopija elektroninėje formoje. Jungtinės veiklos sutartyje turi būti:</w:t>
      </w:r>
    </w:p>
    <w:p w14:paraId="09D6839B" w14:textId="77777777" w:rsidR="003533FF" w:rsidRDefault="003533FF" w:rsidP="003533FF">
      <w:pPr>
        <w:pBdr>
          <w:top w:val="nil"/>
          <w:left w:val="nil"/>
          <w:bottom w:val="nil"/>
          <w:right w:val="nil"/>
          <w:between w:val="nil"/>
        </w:pBdr>
        <w:spacing w:after="40" w:line="240" w:lineRule="auto"/>
        <w:ind w:left="0" w:hanging="2"/>
        <w:jc w:val="both"/>
      </w:pPr>
      <w:r>
        <w:t xml:space="preserve">4.1.1. nurodyti kiekvienos šios sutarties šalies įsipareigojimai vykdant numatomą su Perkančiąja organizacija sudaryti pirkimo sutartį, šių įsipareigojimų vertės dalis bendroje pirkimo sutarties vertėje, </w:t>
      </w:r>
    </w:p>
    <w:p w14:paraId="058375BA" w14:textId="77777777" w:rsidR="003533FF" w:rsidRDefault="003533FF" w:rsidP="003533FF">
      <w:pPr>
        <w:widowControl w:val="0"/>
        <w:ind w:left="0" w:hanging="2"/>
        <w:jc w:val="both"/>
      </w:pPr>
      <w:r>
        <w:t>4.1.2. numatyta, kuris asmuo atstovauja ūkio subjektų grupei (su kuo Perkančioji organizacija turėtų bendrauti pasiūlymo vertinimo metu kylančiais klausimais ir teikti su pasiūlymo įvertinimu susijusią informaciją, o laimėjus pirkimą, – pasirašyti sutartį su perkančiąja organizacija, teikti PVM sąskaitas-faktūras atsiskaitymams, pasirašyti su sutarties vykdymu susijusius dokumentus ir pan.);</w:t>
      </w:r>
    </w:p>
    <w:p w14:paraId="1F481EB0" w14:textId="77777777" w:rsidR="003533FF" w:rsidRDefault="003533FF" w:rsidP="003533FF">
      <w:pPr>
        <w:widowControl w:val="0"/>
        <w:ind w:left="0" w:hanging="2"/>
        <w:jc w:val="both"/>
      </w:pPr>
      <w:r>
        <w:t>4.1.3. nurodyti veiksmai, kurių imamasi, jeigu vienas iš partnerių bankrutuoja;</w:t>
      </w:r>
    </w:p>
    <w:p w14:paraId="2CCE0FAB" w14:textId="77777777" w:rsidR="003533FF" w:rsidRDefault="003533FF" w:rsidP="003533FF">
      <w:pPr>
        <w:widowControl w:val="0"/>
        <w:ind w:left="0" w:hanging="2"/>
        <w:jc w:val="both"/>
      </w:pPr>
      <w:r>
        <w:t>4.1.4. numatyta solidari visų šios sutarties šalių atsakomybė už prievolių Perkančiajai organizacijai nevykdymą.</w:t>
      </w:r>
    </w:p>
    <w:p w14:paraId="783BE2C4" w14:textId="77777777" w:rsidR="003533FF" w:rsidRDefault="003533FF" w:rsidP="003533FF">
      <w:pPr>
        <w:pBdr>
          <w:top w:val="nil"/>
          <w:left w:val="nil"/>
          <w:bottom w:val="nil"/>
          <w:right w:val="nil"/>
          <w:between w:val="nil"/>
        </w:pBdr>
        <w:spacing w:after="40" w:line="240" w:lineRule="auto"/>
        <w:ind w:left="0" w:hanging="2"/>
        <w:jc w:val="both"/>
      </w:pPr>
      <w:r>
        <w:rPr>
          <w:color w:val="000000"/>
        </w:rPr>
        <w:t>4.2. Perkančioji organizacija nereikalauja, kad ūkio subjektų grupės pateiktą pasiūlymą pripažinus geriausiu ir perkančiajai organizacijai pasiūlius sudaryti pirkimo sutartį, ši ūkio subjektų grupė įgautų tam tikrą teisinę formą</w:t>
      </w:r>
      <w:r>
        <w:t>;</w:t>
      </w:r>
    </w:p>
    <w:p w14:paraId="2C777CA1" w14:textId="77777777" w:rsidR="003533FF" w:rsidRDefault="003533FF" w:rsidP="003533FF">
      <w:pPr>
        <w:ind w:left="0" w:hanging="2"/>
        <w:jc w:val="both"/>
      </w:pPr>
      <w:r>
        <w:t xml:space="preserve">4.3. Kai pasiūlymą pateikiantis tiekėjas nurodo, kad sutarties vykdymo metu jis numato remtis subtiekėjų/subrangovų, su kuriais pasiūlymą pateikiantis Tiekėjas nėra sudaręs jungtinės veiklos sutarties, pajėgumais, tiekėjas tokiu atveju privalo pateikti įrodymus, patvirtinančius jo galimybes sutarties vykdymo metu naudotis </w:t>
      </w:r>
      <w:proofErr w:type="spellStart"/>
      <w:r>
        <w:t>subtiekėjų</w:t>
      </w:r>
      <w:proofErr w:type="spellEnd"/>
      <w:r>
        <w:t>/subrangovų pajėgumais, kuriais turi būti:</w:t>
      </w:r>
    </w:p>
    <w:p w14:paraId="7EF4F70A" w14:textId="77777777" w:rsidR="003533FF" w:rsidRDefault="003533FF" w:rsidP="003533FF">
      <w:pPr>
        <w:ind w:left="0" w:hanging="2"/>
        <w:jc w:val="both"/>
      </w:pPr>
      <w:r>
        <w:t xml:space="preserve">4.3.1. Įgaliojimai dalyvauti kitų ūkio subjektų vardu šiame viešajame pirkime ar šalių pasirašytos preliminariosios sutartys, ketinimo protokolai, kiti lygiaverčiai dokumentai, kuriuose turi būti nurodyta, kuo kiekviena iš šalių prisideda prie bendro tikslo siekimo, kiekvienos šalies įsipareigojimai vykdant numatomą su Perkančiąja organizacija sudaryti pirkimo sutartį. </w:t>
      </w:r>
      <w:r>
        <w:rPr>
          <w:u w:val="single"/>
        </w:rPr>
        <w:t>Pateikiama skenuoto dokumento kopija elektroninėje formoje.</w:t>
      </w:r>
    </w:p>
    <w:p w14:paraId="16B63093" w14:textId="77777777" w:rsidR="003533FF" w:rsidRDefault="003533FF" w:rsidP="003533FF">
      <w:pPr>
        <w:ind w:left="0" w:hanging="2"/>
        <w:jc w:val="both"/>
        <w:rPr>
          <w:u w:val="single"/>
        </w:rPr>
      </w:pPr>
      <w:r>
        <w:t>4.4. Kiti dokumentai bei informacija, kurią Tiekėjas savo nuožiūra mano esant būtina pateikti.</w:t>
      </w:r>
    </w:p>
    <w:p w14:paraId="66722748" w14:textId="77777777" w:rsidR="003533FF" w:rsidRDefault="003533FF" w:rsidP="003533FF">
      <w:pPr>
        <w:widowControl w:val="0"/>
        <w:ind w:left="0" w:hanging="2"/>
        <w:jc w:val="both"/>
        <w:rPr>
          <w:b/>
          <w:u w:val="single"/>
        </w:rPr>
      </w:pPr>
      <w:r>
        <w:rPr>
          <w:b/>
        </w:rPr>
        <w:t>4.5. Jei pasiūlyme numatyta remtis kitų ūkio subjektų pajėgumais (</w:t>
      </w:r>
      <w:proofErr w:type="spellStart"/>
      <w:r>
        <w:rPr>
          <w:b/>
        </w:rPr>
        <w:t>subtiekėjo</w:t>
      </w:r>
      <w:proofErr w:type="spellEnd"/>
      <w:r>
        <w:rPr>
          <w:b/>
        </w:rPr>
        <w:t xml:space="preserve"> kvalifikacija) ir/ ar Tiekėjas numato pasitelkti kitus ūkio subjektus, kurių pajėgumais nesiremia, Tiekėjas privalo nurodyti, kokią konkrečiai pirkimo objekto dalį atliks </w:t>
      </w:r>
      <w:proofErr w:type="spellStart"/>
      <w:r>
        <w:rPr>
          <w:b/>
        </w:rPr>
        <w:t>subtiekėjų</w:t>
      </w:r>
      <w:proofErr w:type="spellEnd"/>
      <w:r>
        <w:rPr>
          <w:b/>
        </w:rPr>
        <w:t xml:space="preserve"> pajėgumais ir kiek procentų (%) sutarties vertės numato atlikti kitų ūkio subjektų ištekliais (nustatytos formos pažyma, pirkimo dokumentų 4 priedas).</w:t>
      </w:r>
      <w:r>
        <w:rPr>
          <w:b/>
          <w:u w:val="single"/>
        </w:rPr>
        <w:t xml:space="preserve"> Pateikiamas skenuotas dokumentas elektroninėje </w:t>
      </w:r>
      <w:r>
        <w:rPr>
          <w:b/>
          <w:u w:val="single"/>
        </w:rPr>
        <w:lastRenderedPageBreak/>
        <w:t xml:space="preserve">formoje. </w:t>
      </w:r>
    </w:p>
    <w:p w14:paraId="4459D19E" w14:textId="77777777" w:rsidR="003533FF" w:rsidRDefault="003533FF" w:rsidP="003533FF">
      <w:pPr>
        <w:pBdr>
          <w:top w:val="nil"/>
          <w:left w:val="nil"/>
          <w:bottom w:val="nil"/>
          <w:right w:val="nil"/>
          <w:between w:val="nil"/>
        </w:pBdr>
        <w:spacing w:after="40" w:line="240" w:lineRule="auto"/>
        <w:ind w:leftChars="0" w:left="0" w:firstLineChars="0" w:firstLine="0"/>
        <w:jc w:val="both"/>
        <w:rPr>
          <w:color w:val="000000"/>
        </w:rPr>
      </w:pPr>
    </w:p>
    <w:p w14:paraId="4D0BD043" w14:textId="77777777" w:rsidR="00832D0B" w:rsidRDefault="00832D0B" w:rsidP="00553759">
      <w:pPr>
        <w:pBdr>
          <w:top w:val="nil"/>
          <w:left w:val="nil"/>
          <w:bottom w:val="nil"/>
          <w:right w:val="nil"/>
          <w:between w:val="nil"/>
        </w:pBdr>
        <w:spacing w:line="240" w:lineRule="auto"/>
        <w:ind w:leftChars="0" w:left="0" w:firstLineChars="0" w:firstLine="0"/>
        <w:rPr>
          <w:b/>
          <w:smallCaps/>
          <w:color w:val="000000"/>
        </w:rPr>
      </w:pPr>
    </w:p>
    <w:p w14:paraId="594175AD" w14:textId="77777777" w:rsidR="00832D0B" w:rsidRDefault="00832D0B" w:rsidP="003533FF">
      <w:pPr>
        <w:pBdr>
          <w:top w:val="nil"/>
          <w:left w:val="nil"/>
          <w:bottom w:val="nil"/>
          <w:right w:val="nil"/>
          <w:between w:val="nil"/>
        </w:pBdr>
        <w:spacing w:line="240" w:lineRule="auto"/>
        <w:ind w:left="0" w:hanging="2"/>
        <w:jc w:val="center"/>
        <w:rPr>
          <w:b/>
          <w:smallCaps/>
          <w:color w:val="000000"/>
        </w:rPr>
      </w:pPr>
    </w:p>
    <w:p w14:paraId="3F4C57CC" w14:textId="77777777" w:rsidR="003533FF" w:rsidRDefault="003533FF" w:rsidP="003533FF">
      <w:pPr>
        <w:pBdr>
          <w:top w:val="nil"/>
          <w:left w:val="nil"/>
          <w:bottom w:val="nil"/>
          <w:right w:val="nil"/>
          <w:between w:val="nil"/>
        </w:pBdr>
        <w:spacing w:line="240" w:lineRule="auto"/>
        <w:ind w:left="0" w:hanging="2"/>
        <w:jc w:val="center"/>
        <w:rPr>
          <w:b/>
          <w:smallCaps/>
          <w:color w:val="434343"/>
        </w:rPr>
      </w:pPr>
      <w:r>
        <w:rPr>
          <w:b/>
          <w:smallCaps/>
          <w:color w:val="000000"/>
        </w:rPr>
        <w:t>5.</w:t>
      </w:r>
      <w:r>
        <w:rPr>
          <w:b/>
          <w:smallCaps/>
          <w:color w:val="434343"/>
        </w:rPr>
        <w:t xml:space="preserve"> </w:t>
      </w:r>
      <w:r>
        <w:rPr>
          <w:b/>
          <w:smallCaps/>
          <w:color w:val="000000"/>
        </w:rPr>
        <w:t>PASIŪLYMŲ RENGIMAS, PATEIKIMAS IR KEITIMAS</w:t>
      </w:r>
    </w:p>
    <w:p w14:paraId="6ED100CD" w14:textId="77777777" w:rsidR="003533FF" w:rsidRDefault="003533FF" w:rsidP="003533FF">
      <w:pPr>
        <w:pBdr>
          <w:top w:val="nil"/>
          <w:left w:val="nil"/>
          <w:bottom w:val="nil"/>
          <w:right w:val="nil"/>
          <w:between w:val="nil"/>
        </w:pBdr>
        <w:spacing w:after="40" w:line="240" w:lineRule="auto"/>
        <w:ind w:left="0" w:hanging="2"/>
        <w:jc w:val="both"/>
        <w:rPr>
          <w:color w:val="000000"/>
        </w:rPr>
      </w:pPr>
    </w:p>
    <w:p w14:paraId="6318B48D" w14:textId="77777777" w:rsidR="003533FF" w:rsidRDefault="003533FF" w:rsidP="003533FF">
      <w:pPr>
        <w:tabs>
          <w:tab w:val="left" w:pos="1134"/>
        </w:tabs>
        <w:ind w:left="0" w:hanging="2"/>
        <w:jc w:val="both"/>
      </w:pPr>
      <w:r>
        <w:t xml:space="preserve">5.1.Pasiūlymas turi būti pateikiamas tik elektroninėmis priemonėmis, naudojant CVP IS, pasiekiamą adresu </w:t>
      </w:r>
      <w:hyperlink r:id="rId14">
        <w:r>
          <w:rPr>
            <w:color w:val="0000FF"/>
            <w:u w:val="single"/>
          </w:rPr>
          <w:t>https://pirkimai.eviesiejipirkimai.lt</w:t>
        </w:r>
      </w:hyperlink>
      <w:r>
        <w:t xml:space="preserve"> </w:t>
      </w:r>
      <w:r>
        <w:rPr>
          <w:b/>
        </w:rPr>
        <w:t>iki</w:t>
      </w:r>
      <w:r>
        <w:t xml:space="preserve"> </w:t>
      </w:r>
      <w:r>
        <w:rPr>
          <w:b/>
        </w:rPr>
        <w:t xml:space="preserve">skelbime apie pirkimą nurodyto laiko. </w:t>
      </w:r>
      <w:r>
        <w:t>Pasiūlymai, pateikti popierine forma arba ne Perkančiosios organizacijos nurodytomis elektroninėmis priemonėmis, bus atmesti kaip neatitinkantys pirkimo dokumentų reikalavimų.</w:t>
      </w:r>
    </w:p>
    <w:p w14:paraId="45D37DA2" w14:textId="77777777" w:rsidR="003533FF" w:rsidRDefault="003533FF" w:rsidP="003533FF">
      <w:pPr>
        <w:tabs>
          <w:tab w:val="left" w:pos="1134"/>
        </w:tabs>
        <w:ind w:left="0" w:hanging="2"/>
        <w:jc w:val="both"/>
      </w:pPr>
      <w:r>
        <w:t xml:space="preserve">5.2. Pasiūlymus gali teikti tik CVP IS registruoti tiekėjai (nemokama registracija adresu </w:t>
      </w:r>
      <w:hyperlink r:id="rId15">
        <w:r>
          <w:rPr>
            <w:u w:val="single"/>
          </w:rPr>
          <w:t>https://pirkimai.eviesiejipirkimai.lt</w:t>
        </w:r>
      </w:hyperlink>
      <w:r>
        <w:t xml:space="preserve">). Visi dokumentai, susiję su pasiūlymu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t>pdf</w:t>
      </w:r>
      <w:proofErr w:type="spellEnd"/>
      <w:r>
        <w:t xml:space="preserve">, </w:t>
      </w:r>
      <w:proofErr w:type="spellStart"/>
      <w:r>
        <w:t>doc</w:t>
      </w:r>
      <w:proofErr w:type="spellEnd"/>
      <w:r>
        <w:t xml:space="preserve"> ir kt.). Pateikiant atitinkamų dokumentų skaitmenines kopijas ir pasiūlymą pasirašant saugiu elektroniniu parašu yra deklaruojama, kad kopijos yra tikros. Perkančioji organizacija pasilieka sau teisę prašyti dokumentų originalų.</w:t>
      </w:r>
    </w:p>
    <w:p w14:paraId="5D8785B8" w14:textId="77777777" w:rsidR="003533FF" w:rsidRDefault="003533FF" w:rsidP="003533FF">
      <w:pPr>
        <w:tabs>
          <w:tab w:val="left" w:pos="1134"/>
        </w:tabs>
        <w:ind w:left="0" w:hanging="2"/>
        <w:jc w:val="both"/>
      </w:pPr>
      <w:r>
        <w:rPr>
          <w:b/>
        </w:rPr>
        <w:t>Perkančioji organizacija prašo saugiu elektroniniu parašu, atitinkančiu Lietuvos Respublikos elektroninio parašo įstatymo nustatytus reikalavimus, pasirašyti tik visą pasiūlymą, o ne kiekvieną atskirą pasiūlymą sudarantį dokumentą. Jei pasiūlymas pasirašytas ne tiekėjo vadovo saugiu elektroniniu parašu, turi būti pateikiamas įgaliojimą pasirašyti pasiūlymą patvirtinančio dokumento skaitmeninė kopija</w:t>
      </w:r>
      <w:r>
        <w:t>.</w:t>
      </w:r>
    </w:p>
    <w:p w14:paraId="3321C3D4" w14:textId="77777777" w:rsidR="003533FF" w:rsidRDefault="003533FF" w:rsidP="003533FF">
      <w:pPr>
        <w:widowControl w:val="0"/>
        <w:ind w:left="0" w:hanging="2"/>
        <w:jc w:val="both"/>
      </w:pPr>
      <w:r>
        <w:t xml:space="preserve">5.3. </w:t>
      </w:r>
      <w:r>
        <w:rPr>
          <w:b/>
        </w:rPr>
        <w:t>Pasiūlymą sudaro CVP IS priemonėmis pateiktų duomenų visuma</w:t>
      </w:r>
      <w:r>
        <w:t xml:space="preserve"> (Perkančioji organizacija pasilieka teisę prašyti Tiekėjo pateikti pažymų ar kitų su pasiūlymu teikiamų dokumentų originalus):</w:t>
      </w:r>
    </w:p>
    <w:p w14:paraId="316269A4" w14:textId="77777777" w:rsidR="003533FF" w:rsidRDefault="003533FF" w:rsidP="003533FF">
      <w:pPr>
        <w:widowControl w:val="0"/>
        <w:ind w:left="0" w:hanging="2"/>
        <w:jc w:val="both"/>
      </w:pPr>
      <w:r>
        <w:t>5.3.1. pasiūlymas, parengtas pagal šių viešojo pirkimo dokumentų 2 priedą (</w:t>
      </w:r>
      <w:r>
        <w:rPr>
          <w:u w:val="single"/>
        </w:rPr>
        <w:t>pasirašytas įmonės vadovo ar jo įgalioto asmens)</w:t>
      </w:r>
      <w:r>
        <w:t>;</w:t>
      </w:r>
    </w:p>
    <w:p w14:paraId="277B9950" w14:textId="77777777" w:rsidR="003533FF" w:rsidRDefault="003533FF" w:rsidP="003533FF">
      <w:pPr>
        <w:widowControl w:val="0"/>
        <w:ind w:left="0" w:hanging="2"/>
        <w:jc w:val="both"/>
      </w:pPr>
      <w:r>
        <w:t>5.3.2. jungtinės veiklos sutartis, jei pasiūlymą pateikia jungtinės veiklos sutarties pagrindu veikianti ūkio subjektų grupė (pateikiamas skenuotas dokumentas elektroninėje formoje);</w:t>
      </w:r>
    </w:p>
    <w:p w14:paraId="4BB558A5" w14:textId="77777777" w:rsidR="003533FF" w:rsidRDefault="003533FF" w:rsidP="003533FF">
      <w:pPr>
        <w:widowControl w:val="0"/>
        <w:ind w:left="0" w:hanging="2"/>
        <w:jc w:val="both"/>
      </w:pPr>
      <w:r>
        <w:t>5.3.3. kitų ūkio subjektų išteklių prieinamumą patvirtinantys dokumentai, jei pasitelkiami kiti ūkio subjektai (pateikiamas skenuotas dokumentas elektroninėje formoje);</w:t>
      </w:r>
    </w:p>
    <w:p w14:paraId="07168FD5" w14:textId="77777777" w:rsidR="003533FF" w:rsidRDefault="003533FF" w:rsidP="003533FF">
      <w:pPr>
        <w:widowControl w:val="0"/>
        <w:ind w:left="0" w:hanging="2"/>
        <w:jc w:val="both"/>
      </w:pPr>
      <w:r>
        <w:t>5.3.4. įgaliojimo ar kito dokumento (pvz., pareigybės aprašymo), suteikiančio teisę pasirašyti Tiekėjo pasiūlymą, skaitmeninė kopija (taikoma, kai pasiūlymą elektroniniu parašu patvirtina ne įmonės vadovas, o įgaliotas asmuo);</w:t>
      </w:r>
    </w:p>
    <w:p w14:paraId="07988259" w14:textId="77777777" w:rsidR="003533FF" w:rsidRDefault="003533FF" w:rsidP="003533FF">
      <w:pPr>
        <w:widowControl w:val="0"/>
        <w:ind w:left="0" w:hanging="2"/>
        <w:jc w:val="both"/>
      </w:pPr>
      <w:r>
        <w:t>5.3.5. subtiekėjų prieinamumą patvirtinantys dokumentai (pateikiamas skenuotas dokumentas elektroninėje formoje);</w:t>
      </w:r>
    </w:p>
    <w:p w14:paraId="00CD4B01" w14:textId="77777777" w:rsidR="003533FF" w:rsidRDefault="003533FF" w:rsidP="003533FF">
      <w:pPr>
        <w:widowControl w:val="0"/>
        <w:ind w:left="0" w:hanging="2"/>
        <w:jc w:val="both"/>
      </w:pPr>
      <w:r>
        <w:t>5.3.6. užpildyta pažyma apie pasitelkiamus subtiekėjus/subrangovus, viešojo pirkimo dokumentų 4 priedas;</w:t>
      </w:r>
    </w:p>
    <w:p w14:paraId="5EC32174" w14:textId="77777777" w:rsidR="003533FF" w:rsidRDefault="003533FF" w:rsidP="003533FF">
      <w:pPr>
        <w:widowControl w:val="0"/>
        <w:ind w:left="0" w:hanging="2"/>
        <w:jc w:val="both"/>
      </w:pPr>
      <w:r>
        <w:t>5.3.7. kiti reikalaujami dokumentai.</w:t>
      </w:r>
    </w:p>
    <w:p w14:paraId="7EE752E7" w14:textId="77777777" w:rsidR="003533FF" w:rsidRDefault="003533FF" w:rsidP="003533FF">
      <w:pPr>
        <w:tabs>
          <w:tab w:val="left" w:pos="1134"/>
        </w:tabs>
        <w:ind w:left="0" w:hanging="2"/>
        <w:jc w:val="both"/>
      </w:pPr>
      <w:r>
        <w:t xml:space="preserve">5.4. Tiekėjai pasiūlyme turi nurodyti, kokia pasiūlyme pateikta informacija yra konfidenciali. Kuri informacija laikytina konfidencialia nustatyta Viešųjų pirkimų įstatymo 20 straipsnyje. Perkančioji organizacija, Organizatorius, ekspertai ir kiti asmenys negali atskleisti tiekėjo pateiktos informacijos, kurią tiekėjas nurodė kaip konfidencialią. Informacija, kurią viešai skelbti įpareigoja Lietuvos Respublikos įstatymai, negali būti tiekėjo nurodoma kaip konfidenciali. Tiekėjų reikalavimu Perkančioji organizacija turi juos supažindinti su laimėtojo pasiūlymu, išskyrus tą informaciją, kurią dalyvis nurodė kaip konfidencialią. </w:t>
      </w:r>
    </w:p>
    <w:p w14:paraId="0B646594" w14:textId="77777777" w:rsidR="003533FF" w:rsidRDefault="003533FF" w:rsidP="003533FF">
      <w:pPr>
        <w:widowControl w:val="0"/>
        <w:ind w:left="0" w:hanging="2"/>
        <w:jc w:val="both"/>
      </w:pPr>
      <w:r>
        <w:t xml:space="preserve">5.5. Pasiūlymo kaina pateikiama eurais. Kaina turi būti apskaičiuojama pagal 2 priede nustatytą pasiūlymo formą: </w:t>
      </w:r>
    </w:p>
    <w:p w14:paraId="25998368" w14:textId="77777777" w:rsidR="003533FF" w:rsidRDefault="003533FF" w:rsidP="003533FF">
      <w:pPr>
        <w:widowControl w:val="0"/>
        <w:ind w:left="0" w:hanging="2"/>
        <w:jc w:val="both"/>
      </w:pPr>
      <w:r>
        <w:t xml:space="preserve">5.5.1. Apskaičiuojant kainą, turi būti atsižvelgta į visą pirkimo dokumentuose nurodytą pirkimo objekto apimtį ir reikalavimus, kainos sudėtines dalis ir pan. Į pasiūlymo kainą turi būti įskaičiuotos visos su numatytų paslaugų teikimu susijusios išlaidos bei įskaityti visi mokesčiai, taip pat PVM, kuris skaičiuojamas ir apmokamas vadovaujantis Lietuvos Respublikoje galiojančiais teisės aktais, įskaitant išlaidas dėl sąskaitų-faktūrų ir kitų atsiskaitymo dokumentų pateikimo naudojantis informacine sistema „E. sąskaita“ (SABIS). </w:t>
      </w:r>
    </w:p>
    <w:p w14:paraId="0D52FFCE" w14:textId="77777777" w:rsidR="003533FF" w:rsidRDefault="003533FF" w:rsidP="003533FF">
      <w:pPr>
        <w:widowControl w:val="0"/>
        <w:ind w:left="0" w:hanging="2"/>
        <w:jc w:val="both"/>
      </w:pPr>
      <w:r>
        <w:t xml:space="preserve">5.5.2. Pateikiant pasiūlymo kainą PVM nurodomas atskirai. Jei tiekėjas yra ne PVM mokėtojas, turi </w:t>
      </w:r>
      <w:r>
        <w:lastRenderedPageBreak/>
        <w:t>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Visi pasiūlyme nurodyti skaičiai, susiję su pasiūlymo kaina, pateikiami dviejų skaičių po kablelio tikslumu.</w:t>
      </w:r>
    </w:p>
    <w:p w14:paraId="442C3F34" w14:textId="77777777" w:rsidR="003533FF" w:rsidRDefault="003533FF" w:rsidP="003533FF">
      <w:pPr>
        <w:tabs>
          <w:tab w:val="left" w:pos="709"/>
        </w:tabs>
        <w:ind w:left="0" w:hanging="2"/>
        <w:jc w:val="both"/>
      </w:pPr>
      <w:r>
        <w:tab/>
        <w:t>5.5.3.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0817EA9" w14:textId="77777777" w:rsidR="003533FF" w:rsidRDefault="003533FF" w:rsidP="003533FF">
      <w:pPr>
        <w:widowControl w:val="0"/>
        <w:tabs>
          <w:tab w:val="left" w:pos="1134"/>
        </w:tabs>
        <w:ind w:left="0" w:hanging="2"/>
        <w:jc w:val="both"/>
      </w:pPr>
      <w:r>
        <w:t>5.6. Pateikdamas pasiūlymą, dalyvis sutinka su viešojo pirkimo dokumentais ir patvirtina, kad jo pasiūlyme pateikta informacija yra teisinga ir apima viską, ko reikia norint tinkamai įvykdyti pirkimo sutartį.</w:t>
      </w:r>
    </w:p>
    <w:p w14:paraId="32E51241" w14:textId="77777777" w:rsidR="003533FF" w:rsidRDefault="003533FF" w:rsidP="003533FF">
      <w:pPr>
        <w:widowControl w:val="0"/>
        <w:tabs>
          <w:tab w:val="left" w:pos="1134"/>
        </w:tabs>
        <w:ind w:left="0" w:hanging="2"/>
        <w:jc w:val="both"/>
      </w:pPr>
      <w:r>
        <w:t>5.7. Pasiūlymas ir kita korespondencija pateikiami lietuvių kalba. Jei atitinkami dokumentai yra išduoti kita kalba, turi būti pateiktas tinkamai patvirtintas vertimas į lietuvių kalbą vertimo biuro antspaudu arba tiekėjo ar jo įgalioto asmens parašu ir antspaudu (jei turi).</w:t>
      </w:r>
    </w:p>
    <w:p w14:paraId="18FA2101" w14:textId="77777777" w:rsidR="003533FF" w:rsidRDefault="003533FF" w:rsidP="003533FF">
      <w:pPr>
        <w:widowControl w:val="0"/>
        <w:tabs>
          <w:tab w:val="left" w:pos="1134"/>
        </w:tabs>
        <w:ind w:left="0" w:hanging="2"/>
        <w:jc w:val="both"/>
      </w:pPr>
      <w:r>
        <w:t>5.8. Tiekėjas pirkimui gali pateikti pasiūlymą tiek individualiai, tiek kaip ūkio subjektų grupės narys.</w:t>
      </w:r>
    </w:p>
    <w:p w14:paraId="4ED0F196" w14:textId="77777777" w:rsidR="003533FF" w:rsidRDefault="003533FF" w:rsidP="003533FF">
      <w:pPr>
        <w:widowControl w:val="0"/>
        <w:tabs>
          <w:tab w:val="left" w:pos="1134"/>
        </w:tabs>
        <w:ind w:left="0" w:hanging="2"/>
        <w:jc w:val="both"/>
      </w:pPr>
      <w:r>
        <w:t>5.9. Tiekėjams nėra leidžiama pateikti alternatyvius pasiūlymus, t. y. pasiūlymus, kuriuose siūlomos kitokios pirkimo objekto charakteristikos, sudėtis, apimtis ir/ar būsimos viešojo pirkimo sutarties esminės sąlygos. Alternatyvūs pasiūlymai bus atmetami.</w:t>
      </w:r>
    </w:p>
    <w:p w14:paraId="40D0F99C" w14:textId="77777777" w:rsidR="003533FF" w:rsidRDefault="003533FF" w:rsidP="003533FF">
      <w:pPr>
        <w:widowControl w:val="0"/>
        <w:tabs>
          <w:tab w:val="left" w:pos="1134"/>
        </w:tabs>
        <w:ind w:left="0" w:hanging="2"/>
        <w:jc w:val="both"/>
      </w:pPr>
      <w:r>
        <w:t xml:space="preserve">5.10. Perkančioji organizacija neatsako už CVP IS sutrikimus ar kitus nenumatytus atvejus, dėl kurių pasiūlymai nebuvo gauti ar gauti pavėluotai. </w:t>
      </w:r>
    </w:p>
    <w:p w14:paraId="2C04A1A7" w14:textId="77777777" w:rsidR="003533FF" w:rsidRDefault="003533FF" w:rsidP="003533FF">
      <w:pPr>
        <w:widowControl w:val="0"/>
        <w:tabs>
          <w:tab w:val="left" w:pos="1134"/>
        </w:tabs>
        <w:ind w:left="0" w:hanging="2"/>
        <w:jc w:val="both"/>
      </w:pPr>
      <w:r>
        <w:t xml:space="preserve">5.11. Pasiūlyme turi būti nurodytas pasiūlymo galiojimo terminas. Pasiūlymas turi galioti </w:t>
      </w:r>
      <w:r>
        <w:rPr>
          <w:b/>
        </w:rPr>
        <w:t>ne trumpiau kaip</w:t>
      </w:r>
      <w:r>
        <w:t xml:space="preserve"> </w:t>
      </w:r>
      <w:r>
        <w:rPr>
          <w:b/>
        </w:rPr>
        <w:t>90 dienų</w:t>
      </w:r>
      <w:r>
        <w:t xml:space="preserve">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48BA3E30" w14:textId="77777777" w:rsidR="003533FF" w:rsidRDefault="003533FF" w:rsidP="003533FF">
      <w:pPr>
        <w:widowControl w:val="0"/>
        <w:tabs>
          <w:tab w:val="left" w:pos="1134"/>
        </w:tabs>
        <w:ind w:left="0" w:hanging="2"/>
        <w:jc w:val="both"/>
      </w:pPr>
      <w:r>
        <w:t>5.12. Dalyvis iki pasiūlymų pateikimo termino turi teisę pakeisti arba atšaukti savo pasiūlymą. Pasibaigus pasiūlymų pateikimo terminui atšaukti ar pakeisti pasiūlymo nebus galima.</w:t>
      </w:r>
    </w:p>
    <w:p w14:paraId="2BF08BF5" w14:textId="77777777" w:rsidR="003533FF" w:rsidRDefault="003533FF" w:rsidP="003533FF">
      <w:pPr>
        <w:widowControl w:val="0"/>
        <w:ind w:left="0" w:hanging="2"/>
        <w:jc w:val="both"/>
      </w:pPr>
      <w:r>
        <w:t>5.13. Tiekėjo teikiamas pasiūlymas gali būti užšifruojamas. Tiekėjas, nusprendęs pateikti užšifruotą pasiūlymą, turi:</w:t>
      </w:r>
    </w:p>
    <w:p w14:paraId="46360BA6" w14:textId="77777777" w:rsidR="003533FF" w:rsidRDefault="003533FF" w:rsidP="003533FF">
      <w:pPr>
        <w:widowControl w:val="0"/>
        <w:ind w:left="0" w:hanging="2"/>
        <w:jc w:val="both"/>
      </w:pPr>
      <w:r>
        <w:t xml:space="preserve">5.13.1. </w:t>
      </w:r>
      <w:r>
        <w:rPr>
          <w:u w:val="single"/>
        </w:rPr>
        <w:t>iki pasiūlymų pateikimo termino pabaigos</w:t>
      </w:r>
      <w:r>
        <w:rPr>
          <w:b/>
        </w:rPr>
        <w:t xml:space="preserve"> </w:t>
      </w:r>
      <w:r>
        <w:t>naudodamasis CVP IS priemonėmis pateikti užšifruotą pasiūlymą (užšifruojamas visas pasiūlymas arba pasiūlymo dokumentas, kuriame nurodyta pasiūlymo kaina);</w:t>
      </w:r>
    </w:p>
    <w:p w14:paraId="2269AA63" w14:textId="77777777" w:rsidR="003533FF" w:rsidRDefault="003533FF" w:rsidP="003533FF">
      <w:pPr>
        <w:widowControl w:val="0"/>
        <w:ind w:left="0" w:hanging="2"/>
        <w:jc w:val="both"/>
      </w:pPr>
      <w:r>
        <w:t xml:space="preserve">5.13.2. </w:t>
      </w:r>
      <w:r>
        <w:rPr>
          <w:u w:val="single"/>
        </w:rPr>
        <w:t>iki susipažinimo su pasiūlymais procedūros pradžios</w:t>
      </w:r>
      <w:r>
        <w:rPr>
          <w:b/>
          <w:u w:val="single"/>
        </w:rPr>
        <w:t xml:space="preserve"> </w:t>
      </w:r>
      <w:r>
        <w:rPr>
          <w:u w:val="single"/>
        </w:rPr>
        <w:t>CVP IS susirašinėjimo priemonėmis</w:t>
      </w:r>
      <w: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el. paštu </w:t>
      </w:r>
      <w:proofErr w:type="spellStart"/>
      <w:r>
        <w:rPr>
          <w:color w:val="0000FF"/>
          <w:u w:val="single"/>
        </w:rPr>
        <w:t>info@uratc.lt</w:t>
      </w:r>
      <w:proofErr w:type="spellEnd"/>
      <w:r>
        <w:t xml:space="preserve">, arba raštu; tokiu atveju Tiekėjas turėtų būti aktyvus ir įsitikinti, kad pateiktas slaptažodis laiku pasiekė adresatą (pavyzdžiui, susisiekęs su Perkančiąja organizacija oficialiu jos telefonu ir (arba) kitais būdais). </w:t>
      </w:r>
    </w:p>
    <w:p w14:paraId="67F2BF76" w14:textId="44BD1D05" w:rsidR="003533FF" w:rsidRDefault="003533FF" w:rsidP="00553759">
      <w:pPr>
        <w:ind w:left="0" w:hanging="2"/>
        <w:jc w:val="both"/>
      </w:pPr>
      <w:r>
        <w:t>5.13.3. 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6A80960" w14:textId="77777777" w:rsidR="000C07EC" w:rsidRDefault="000C07EC" w:rsidP="003533FF">
      <w:pPr>
        <w:ind w:left="0" w:hanging="2"/>
        <w:jc w:val="center"/>
        <w:rPr>
          <w:b/>
        </w:rPr>
      </w:pPr>
      <w:bookmarkStart w:id="3" w:name="_heading=h.1t3h5sf" w:colFirst="0" w:colLast="0"/>
      <w:bookmarkEnd w:id="3"/>
    </w:p>
    <w:p w14:paraId="577C9D36" w14:textId="77777777" w:rsidR="000C07EC" w:rsidRDefault="000C07EC" w:rsidP="003533FF">
      <w:pPr>
        <w:ind w:left="0" w:hanging="2"/>
        <w:jc w:val="center"/>
        <w:rPr>
          <w:b/>
        </w:rPr>
      </w:pPr>
    </w:p>
    <w:p w14:paraId="63D54E6E" w14:textId="77777777" w:rsidR="003533FF" w:rsidRDefault="003533FF" w:rsidP="003533FF">
      <w:pPr>
        <w:ind w:left="0" w:hanging="2"/>
        <w:jc w:val="center"/>
        <w:rPr>
          <w:b/>
        </w:rPr>
      </w:pPr>
      <w:r>
        <w:rPr>
          <w:b/>
        </w:rPr>
        <w:t>6. PASIŪLYMŲ GALIOJIMO UŽTIKRINIMAS</w:t>
      </w:r>
    </w:p>
    <w:p w14:paraId="092EB698" w14:textId="77777777" w:rsidR="003533FF" w:rsidRDefault="003533FF" w:rsidP="003533FF">
      <w:pPr>
        <w:ind w:left="0" w:hanging="2"/>
        <w:jc w:val="both"/>
      </w:pPr>
    </w:p>
    <w:p w14:paraId="601F9685" w14:textId="77777777" w:rsidR="003533FF" w:rsidRDefault="003533FF" w:rsidP="003533FF">
      <w:pPr>
        <w:ind w:left="0" w:hanging="2"/>
        <w:jc w:val="both"/>
        <w:rPr>
          <w:b/>
          <w:smallCaps/>
          <w:color w:val="434343"/>
        </w:rPr>
      </w:pPr>
      <w:r>
        <w:t xml:space="preserve">6.1. Pasiūlymo galiojimą užtikrinančio dokumento pateikti Perkančioji organizacija nereikalauja. </w:t>
      </w:r>
    </w:p>
    <w:p w14:paraId="36DE5A16" w14:textId="77777777"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ab/>
      </w:r>
    </w:p>
    <w:p w14:paraId="0B32DBCE" w14:textId="77777777" w:rsidR="003533FF" w:rsidRDefault="003533FF" w:rsidP="003533FF">
      <w:pPr>
        <w:pBdr>
          <w:top w:val="nil"/>
          <w:left w:val="nil"/>
          <w:bottom w:val="nil"/>
          <w:right w:val="nil"/>
          <w:between w:val="nil"/>
        </w:pBdr>
        <w:spacing w:after="40" w:line="240" w:lineRule="auto"/>
        <w:ind w:left="0" w:hanging="2"/>
        <w:jc w:val="both"/>
        <w:rPr>
          <w:color w:val="000000"/>
        </w:rPr>
      </w:pPr>
    </w:p>
    <w:p w14:paraId="39273132" w14:textId="77777777" w:rsidR="003533FF" w:rsidRDefault="003533FF" w:rsidP="003533FF">
      <w:pPr>
        <w:pBdr>
          <w:top w:val="nil"/>
          <w:left w:val="nil"/>
          <w:bottom w:val="nil"/>
          <w:right w:val="nil"/>
          <w:between w:val="nil"/>
        </w:pBdr>
        <w:spacing w:line="240" w:lineRule="auto"/>
        <w:ind w:left="0" w:hanging="2"/>
        <w:jc w:val="center"/>
        <w:rPr>
          <w:b/>
          <w:smallCaps/>
          <w:color w:val="000000"/>
        </w:rPr>
      </w:pPr>
      <w:r>
        <w:rPr>
          <w:b/>
          <w:smallCaps/>
          <w:color w:val="000000"/>
        </w:rPr>
        <w:t xml:space="preserve">7. </w:t>
      </w:r>
      <w:r>
        <w:rPr>
          <w:b/>
        </w:rPr>
        <w:t>VIEŠOJO PIRKIMO DOKUMENTŲ PAAIŠKINIMAS IR PATIKSLINIMAS</w:t>
      </w:r>
    </w:p>
    <w:p w14:paraId="2F973052" w14:textId="77777777" w:rsidR="003533FF" w:rsidRDefault="003533FF" w:rsidP="003533FF">
      <w:pPr>
        <w:pBdr>
          <w:top w:val="nil"/>
          <w:left w:val="nil"/>
          <w:bottom w:val="nil"/>
          <w:right w:val="nil"/>
          <w:between w:val="nil"/>
        </w:pBdr>
        <w:spacing w:after="40" w:line="240" w:lineRule="auto"/>
        <w:ind w:left="0" w:hanging="2"/>
        <w:jc w:val="both"/>
        <w:rPr>
          <w:color w:val="587A3C"/>
          <w:sz w:val="22"/>
          <w:szCs w:val="22"/>
        </w:rPr>
      </w:pPr>
    </w:p>
    <w:p w14:paraId="56257582" w14:textId="77777777" w:rsidR="003533FF" w:rsidRDefault="003533FF" w:rsidP="003533FF">
      <w:pPr>
        <w:ind w:left="0" w:hanging="2"/>
        <w:jc w:val="both"/>
      </w:pPr>
      <w:r>
        <w:t xml:space="preserve">7.1. Viešojo pirkimo dokumentai gali būti paaiškinami, patikslinami tiekėjų iniciatyva, jiems CVP IS susirašinėjimo priemonėmis kreipiantis į Perkančiąją organizaciją. Tiekėjai turėtų būti aktyvūs ir pateikti klausimus ar paprašyti paaiškinti viešojo pirkimo dokumentus iš karto juos išanalizavę, atsižvelgdami į tai, kad, pasibaigus pasiūlymų pateikimo terminui, pasiūlymo turinio keisti nebus galima. Perkančioji organizacija atsako į kiekvieną tiekėjo prašymą, paaiškinti pirkimo dokumentus, jeigu prašymas gautas CVP IS, ne vėliau kaip prieš </w:t>
      </w:r>
      <w:r>
        <w:rPr>
          <w:b/>
        </w:rPr>
        <w:t>2 darbo dienas</w:t>
      </w:r>
      <w:r>
        <w:t xml:space="preserve"> iki pasiūlymų pateikimo dienos. </w:t>
      </w:r>
    </w:p>
    <w:p w14:paraId="7619CD25" w14:textId="77777777" w:rsidR="003533FF" w:rsidRDefault="003533FF" w:rsidP="003533FF">
      <w:pPr>
        <w:ind w:left="0" w:hanging="2"/>
        <w:jc w:val="both"/>
      </w:pPr>
      <w:r>
        <w:t>7.2. Nesibaigus pasiūlymų pateikimo terminui, Perkančioji organizacija turi teisę savo iniciatyva paaiškinti, patikslinti viešojo pirkimo dokumentus ir jeigu reikia pratęsti pasiūlymų pateikimo terminą, apie tai paskelbdama Viešųjų pirkimų įstatymo nustatyta tvarka.</w:t>
      </w:r>
    </w:p>
    <w:p w14:paraId="56E00B3D" w14:textId="77777777" w:rsidR="003533FF" w:rsidRDefault="003533FF" w:rsidP="003533FF">
      <w:pPr>
        <w:ind w:left="0" w:hanging="2"/>
        <w:jc w:val="both"/>
      </w:pPr>
      <w:r>
        <w:t>7.3. Atsakydama į kiekvieną tiekėjo pateiktą prašymą paaiškinti viešojo pirkimo dokumentus, arba aiškindama, tikslindama viešojo pirkimo dokumentus savo iniciatyva, perkančioji organizacija turi paaiškinimus, patikslinimus paskelbti CVP IS ir išsiųsti visiems tiekėjams.</w:t>
      </w:r>
    </w:p>
    <w:p w14:paraId="6C1BF44E" w14:textId="77777777" w:rsidR="003533FF" w:rsidRDefault="003533FF" w:rsidP="003533FF">
      <w:pPr>
        <w:ind w:left="0" w:hanging="2"/>
        <w:jc w:val="both"/>
      </w:pPr>
      <w:r>
        <w:t xml:space="preserve">7.4. Tuo atveju, kai paaiškinami (patikslinami) pirkimo dokumentai, perkančioji organizacija paaiškinimus (patikslinimus) paskelbia CVP IS ir prireikus pratęsia pasiūlymų pateikimo terminą protingumo kriterijų atitinkančiam terminui, per kurį tiekėjai, rengdami pasiūlymus, galėtų atsižvelgti į paaiškinimus (patikslinimus). Jei perkančioji organizacija viešojo pirkimo dokumentus paaiškina (patikslina) ir negali viešojo pirkimo dokumentų paaiškinimų (patikslinimų) pateikti taip, kad visi tiekėjai juos gautų ne vėliau kaip </w:t>
      </w:r>
      <w:r>
        <w:rPr>
          <w:b/>
        </w:rPr>
        <w:t>likus 1 darbo dienai iki pasiūlymų</w:t>
      </w:r>
      <w:r>
        <w:t xml:space="preserve"> pateikimo termino pabaigos, ji perkelia pasiūlymų pateikimo terminą laikui, ne trumpesniam nei tas, kiek vėluojama pateikti paaiškinimus, patikslinimus.</w:t>
      </w:r>
    </w:p>
    <w:p w14:paraId="077849AD" w14:textId="77777777" w:rsidR="003533FF" w:rsidRDefault="003533FF" w:rsidP="003533FF">
      <w:pPr>
        <w:pBdr>
          <w:top w:val="nil"/>
          <w:left w:val="nil"/>
          <w:bottom w:val="nil"/>
          <w:right w:val="nil"/>
          <w:between w:val="nil"/>
        </w:pBdr>
        <w:spacing w:after="40" w:line="240" w:lineRule="auto"/>
        <w:ind w:left="0" w:hanging="2"/>
        <w:jc w:val="both"/>
        <w:rPr>
          <w:color w:val="C03A2A"/>
        </w:rPr>
      </w:pPr>
    </w:p>
    <w:p w14:paraId="2CAF36B5" w14:textId="77777777" w:rsidR="000C07EC" w:rsidRDefault="000C07EC" w:rsidP="003533FF">
      <w:pPr>
        <w:pBdr>
          <w:top w:val="nil"/>
          <w:left w:val="nil"/>
          <w:bottom w:val="nil"/>
          <w:right w:val="nil"/>
          <w:between w:val="nil"/>
        </w:pBdr>
        <w:spacing w:line="240" w:lineRule="auto"/>
        <w:ind w:left="0" w:hanging="2"/>
        <w:jc w:val="center"/>
        <w:rPr>
          <w:b/>
          <w:smallCaps/>
          <w:color w:val="434343"/>
        </w:rPr>
      </w:pPr>
    </w:p>
    <w:p w14:paraId="58D294D2" w14:textId="77777777" w:rsidR="003533FF" w:rsidRDefault="003533FF" w:rsidP="003533FF">
      <w:pPr>
        <w:pBdr>
          <w:top w:val="nil"/>
          <w:left w:val="nil"/>
          <w:bottom w:val="nil"/>
          <w:right w:val="nil"/>
          <w:between w:val="nil"/>
        </w:pBdr>
        <w:spacing w:line="240" w:lineRule="auto"/>
        <w:ind w:left="0" w:hanging="2"/>
        <w:jc w:val="center"/>
        <w:rPr>
          <w:b/>
          <w:smallCaps/>
          <w:color w:val="434343"/>
        </w:rPr>
      </w:pPr>
      <w:r>
        <w:rPr>
          <w:b/>
          <w:smallCaps/>
          <w:color w:val="434343"/>
        </w:rPr>
        <w:t>8</w:t>
      </w:r>
      <w:r>
        <w:rPr>
          <w:b/>
          <w:smallCaps/>
          <w:color w:val="000000"/>
        </w:rPr>
        <w:t xml:space="preserve">. </w:t>
      </w:r>
      <w:r>
        <w:rPr>
          <w:b/>
        </w:rPr>
        <w:t>SUSIPAŽINIMO SU PASIŪLYMAIS PROCEDŪRA</w:t>
      </w:r>
    </w:p>
    <w:p w14:paraId="21A418AE" w14:textId="77777777" w:rsidR="003533FF" w:rsidRDefault="003533FF" w:rsidP="003533FF">
      <w:pPr>
        <w:pBdr>
          <w:top w:val="nil"/>
          <w:left w:val="nil"/>
          <w:bottom w:val="nil"/>
          <w:right w:val="nil"/>
          <w:between w:val="nil"/>
        </w:pBdr>
        <w:spacing w:after="40" w:line="240" w:lineRule="auto"/>
        <w:ind w:left="0" w:hanging="2"/>
        <w:jc w:val="both"/>
        <w:rPr>
          <w:color w:val="000000"/>
          <w:sz w:val="22"/>
          <w:szCs w:val="22"/>
        </w:rPr>
      </w:pPr>
    </w:p>
    <w:p w14:paraId="2F537D44" w14:textId="77777777" w:rsidR="003533FF" w:rsidRDefault="003533FF" w:rsidP="003533FF">
      <w:pPr>
        <w:ind w:left="-2" w:firstLineChars="0" w:firstLine="0"/>
        <w:jc w:val="both"/>
        <w:rPr>
          <w:b/>
        </w:rPr>
      </w:pPr>
      <w:r>
        <w:t>8.1. Su CVP IS priemonėmis pateiktais tiekėjų pasiūlymais susipažinimas vyks elektroniniu būdu CVP IS, skelbime apie pirkimą nurodytu laiku.</w:t>
      </w:r>
    </w:p>
    <w:p w14:paraId="30F95A11" w14:textId="77777777" w:rsidR="003533FF" w:rsidRDefault="003533FF" w:rsidP="003533FF">
      <w:pPr>
        <w:ind w:left="0" w:hanging="2"/>
        <w:jc w:val="both"/>
      </w:pPr>
      <w:r>
        <w:t>8.2. Susipažinimo su elektroninėmis priemonėmis gautais pasiūlymais procedūroje nedalyvauja pasiūlymus pateikę tiekėjai arba jų įgalioti atstovai. Perkančioji organizacija neteikia informacijos tiekėjams apie pasiūlymus pateikusius tiekėjus, pasiūlytas kainas iki kol bus įvertinti pasiūlymai ir sudaryta pasiūlymų eilė.</w:t>
      </w:r>
    </w:p>
    <w:p w14:paraId="69011923" w14:textId="77777777" w:rsidR="003533FF" w:rsidRDefault="003533FF" w:rsidP="003533FF">
      <w:pPr>
        <w:pBdr>
          <w:top w:val="nil"/>
          <w:left w:val="nil"/>
          <w:bottom w:val="nil"/>
          <w:right w:val="nil"/>
          <w:between w:val="nil"/>
        </w:pBdr>
        <w:spacing w:line="240" w:lineRule="auto"/>
        <w:ind w:left="0" w:hanging="2"/>
        <w:jc w:val="both"/>
        <w:rPr>
          <w:sz w:val="22"/>
          <w:szCs w:val="22"/>
        </w:rPr>
      </w:pPr>
    </w:p>
    <w:p w14:paraId="6A2E412F" w14:textId="77777777" w:rsidR="000C07EC" w:rsidRDefault="000C07EC" w:rsidP="003533FF">
      <w:pPr>
        <w:ind w:left="0" w:hanging="2"/>
        <w:jc w:val="center"/>
        <w:rPr>
          <w:b/>
        </w:rPr>
      </w:pPr>
      <w:bookmarkStart w:id="4" w:name="_heading=h.3rdcrjn" w:colFirst="0" w:colLast="0"/>
      <w:bookmarkEnd w:id="4"/>
    </w:p>
    <w:p w14:paraId="0B879061" w14:textId="77777777" w:rsidR="003533FF" w:rsidRDefault="003533FF" w:rsidP="003533FF">
      <w:pPr>
        <w:ind w:left="0" w:hanging="2"/>
        <w:jc w:val="center"/>
        <w:rPr>
          <w:b/>
        </w:rPr>
      </w:pPr>
      <w:r>
        <w:rPr>
          <w:b/>
        </w:rPr>
        <w:t>9.</w:t>
      </w:r>
      <w:r>
        <w:t xml:space="preserve"> </w:t>
      </w:r>
      <w:r>
        <w:rPr>
          <w:b/>
        </w:rPr>
        <w:t>PASIŪLYMŲ VERTINIMAS</w:t>
      </w:r>
    </w:p>
    <w:p w14:paraId="6ABA86B8" w14:textId="77777777" w:rsidR="003533FF" w:rsidRDefault="003533FF" w:rsidP="003533FF">
      <w:pPr>
        <w:tabs>
          <w:tab w:val="left" w:pos="0"/>
          <w:tab w:val="left" w:pos="851"/>
        </w:tabs>
        <w:ind w:left="0" w:hanging="2"/>
        <w:jc w:val="both"/>
      </w:pPr>
    </w:p>
    <w:p w14:paraId="10CF2480" w14:textId="77777777" w:rsidR="003533FF" w:rsidRDefault="003533FF" w:rsidP="003533FF">
      <w:pPr>
        <w:tabs>
          <w:tab w:val="left" w:pos="0"/>
          <w:tab w:val="left" w:pos="851"/>
        </w:tabs>
        <w:ind w:left="0" w:hanging="2"/>
        <w:jc w:val="both"/>
        <w:rPr>
          <w:b/>
        </w:rPr>
      </w:pPr>
      <w:r>
        <w:t xml:space="preserve">9.1. </w:t>
      </w:r>
      <w:r>
        <w:rPr>
          <w:b/>
        </w:rPr>
        <w:t>Pasiūlymų vertinimas</w:t>
      </w:r>
      <w:r>
        <w:t>:</w:t>
      </w:r>
    </w:p>
    <w:p w14:paraId="75B80C4D" w14:textId="77777777" w:rsidR="003533FF" w:rsidRDefault="003533FF" w:rsidP="003533FF">
      <w:pPr>
        <w:ind w:left="0" w:hanging="2"/>
        <w:jc w:val="both"/>
      </w:pPr>
      <w:r>
        <w:t>9.1.1. Organizatorius tikrina, ar pasiūlymai atitinka pirkimo dokumentuose nustatytus reikalavimus. Iškilus klausimams dėl pasiūlymų turinio bei formos ir Organizatoriui CVP IS priemonėmis paprašius, dalyviai privalo per Organizatoriaus nurodytą terminą pateikti CVP IS priemonėmis papildomus paaiškinimus dėl pasiūlymo turinio ir formos nekeisdami pasiūlymo turinio, esmės ir kainos. Teikiant paaiškinimus dalyvis negali padaryti kitų savo pasiūlymo pakeitimų, dėl kurių pirkimo dokumentų reikalavimų neatitinkantis pasiūlymas (pasiūlymo turinys) taptų atitinkantis pirkimo dokumentų reikalavimus.</w:t>
      </w:r>
    </w:p>
    <w:p w14:paraId="30BCE2F4" w14:textId="77777777" w:rsidR="003533FF" w:rsidRDefault="003533FF" w:rsidP="003533FF">
      <w:pPr>
        <w:ind w:left="0" w:hanging="2"/>
        <w:jc w:val="both"/>
      </w:pPr>
      <w:r>
        <w:t xml:space="preserve">9.1.2. Organizatorius, pasiūlymų nagrinėjimo metu radęs pasiūlyme nurodytos kainos apskaičiavimo klaidų (t. y. techninės, redakcinio pobūdžio kainos apskaičiavimo klaidos), privalo CVP IS priemonėmis paprašyti dalyvio per nurodytą terminą ištaisyti pasiūlyme pastebėtas </w:t>
      </w:r>
      <w:r>
        <w:lastRenderedPageBreak/>
        <w:t>aritmetines klaidas, nekeičiant viso pasiūlymo kainos. Taisydamas pasiūlyme nurodytas aritmetines klaidas, dalyvis neturi teisės atsisakyti kainos sudėtinių dalių arba papildyti kainą naujomis dalimis.</w:t>
      </w:r>
    </w:p>
    <w:p w14:paraId="595B8394" w14:textId="77777777" w:rsidR="003533FF" w:rsidRDefault="003533FF" w:rsidP="003533FF">
      <w:pPr>
        <w:ind w:left="0" w:hanging="2"/>
        <w:jc w:val="both"/>
      </w:pPr>
      <w:r>
        <w:t xml:space="preserve">9.1.3. Organizatorius, vadovaudamasis Viešųjų pirkimų įstatymo 57 str. nuostatomis, </w:t>
      </w:r>
      <w:r>
        <w:rPr>
          <w:b/>
        </w:rPr>
        <w:t xml:space="preserve">gali </w:t>
      </w:r>
      <w:r>
        <w:t>dalyvio CVP IS susirašinėjimo priemonėmis paprašyti per Organizatoriaus nustatytą terminą pagrįsti pasiūlyme nurodytą paslaugų ar jų sudedamųjų dalių kainą, jeigu ji atrodo neįprastai maža. Pasiūlyme nurodyta paslaugų kaina visais atvejais turi būti laikoma neįprastai maža, jeigu ji yra 30 ir daugiau procentų mažesnės už visų dalyvių, kurių pasiūlymai neatmesti dėl kitų priežasčių</w:t>
      </w:r>
      <w:r>
        <w:rPr>
          <w:b/>
        </w:rPr>
        <w:t xml:space="preserve"> </w:t>
      </w:r>
      <w:r>
        <w:t>ir kurių pasiūlyta kaina neviršija pirkimui skirtų lėšų, nustatytų ir užfiksuotų Perkančiosios organizacijos rengiamuose dokumentuose prieš pradedant pirkimo procedūrą, pasiūlytų kainų aritmetinį vidurkį.</w:t>
      </w:r>
    </w:p>
    <w:p w14:paraId="26D3B5E9" w14:textId="77777777" w:rsidR="003533FF" w:rsidRDefault="003533FF" w:rsidP="003533FF">
      <w:pPr>
        <w:ind w:left="0" w:hanging="2"/>
        <w:jc w:val="both"/>
      </w:pPr>
      <w:r>
        <w:t xml:space="preserve">9.1.4. Organizatorius tikrina, ar 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w:t>
      </w:r>
    </w:p>
    <w:p w14:paraId="22F669C3" w14:textId="77777777" w:rsidR="003533FF" w:rsidRDefault="003533FF" w:rsidP="003533FF">
      <w:pPr>
        <w:widowControl w:val="0"/>
        <w:ind w:left="0" w:hanging="2"/>
        <w:jc w:val="both"/>
      </w:pPr>
      <w:r>
        <w:t>9.1.5. Organizatorius vertina, ar pasiūlymų kainos pateiktos ir apskaičiuotos vadovaujantis pirkimo dokumentų 5.5 punkte nustatyta tvarka. Jei pasiūlymus pateikė tiekėjai, turintys nevienodą mokėtojo statusą, tuomet Perkančioji organizacija atsižvelgia į tai, kokia bus galutinė lėšų suma išleista pirkimo objektui, taip pat ir į Perkančiosios organizacijos suplanuotą lėšų sumą, įskaitant ir dėl sutarties sudarymo su viešojo pirkimo laimėtoju jo paties įgyjamas mokestines prievoles (ar teises).</w:t>
      </w:r>
    </w:p>
    <w:p w14:paraId="62442791" w14:textId="77777777" w:rsidR="003533FF" w:rsidRDefault="003533FF" w:rsidP="003533FF">
      <w:pPr>
        <w:widowControl w:val="0"/>
        <w:ind w:left="0" w:hanging="2"/>
        <w:jc w:val="both"/>
        <w:rPr>
          <w:strike/>
        </w:rPr>
      </w:pPr>
      <w:r>
        <w:t>9.1.6. Organizatorius įvertina ekonomiškai naudingiausią pasiūlymą pateikusio dalyvio atitikimą keliamiems kvalifikacijos reikalavimams įvertindamas pateiktus kvalifikacijos atitikimą pagrindžiančius dokumentus.</w:t>
      </w:r>
    </w:p>
    <w:p w14:paraId="6BAEDBAF" w14:textId="77777777" w:rsidR="003533FF" w:rsidRDefault="003533FF" w:rsidP="003533FF">
      <w:pPr>
        <w:ind w:left="0" w:hanging="2"/>
        <w:jc w:val="center"/>
        <w:rPr>
          <w:b/>
        </w:rPr>
      </w:pPr>
    </w:p>
    <w:p w14:paraId="2E2ECC00" w14:textId="77777777" w:rsidR="000C07EC" w:rsidRDefault="000C07EC" w:rsidP="003533FF">
      <w:pPr>
        <w:ind w:left="0" w:hanging="2"/>
        <w:jc w:val="center"/>
        <w:rPr>
          <w:b/>
        </w:rPr>
      </w:pPr>
    </w:p>
    <w:p w14:paraId="5454E68E" w14:textId="77777777" w:rsidR="003533FF" w:rsidRDefault="003533FF" w:rsidP="003533FF">
      <w:pPr>
        <w:ind w:left="0" w:hanging="2"/>
        <w:jc w:val="center"/>
        <w:rPr>
          <w:b/>
        </w:rPr>
      </w:pPr>
      <w:r>
        <w:rPr>
          <w:b/>
        </w:rPr>
        <w:t>10.</w:t>
      </w:r>
      <w:r>
        <w:t xml:space="preserve"> </w:t>
      </w:r>
      <w:r>
        <w:rPr>
          <w:b/>
        </w:rPr>
        <w:t>PASIŪLYMŲ ATMETIMO PRIEŽASTYS</w:t>
      </w:r>
    </w:p>
    <w:p w14:paraId="581DA529" w14:textId="77777777" w:rsidR="003533FF" w:rsidRDefault="003533FF" w:rsidP="003533FF">
      <w:pPr>
        <w:ind w:left="0" w:hanging="2"/>
        <w:jc w:val="both"/>
      </w:pPr>
    </w:p>
    <w:p w14:paraId="0455EBFE" w14:textId="77777777" w:rsidR="003533FF" w:rsidRDefault="003533FF" w:rsidP="003533FF">
      <w:pPr>
        <w:ind w:left="0" w:hanging="2"/>
        <w:jc w:val="both"/>
      </w:pPr>
      <w:r>
        <w:t>10.1. Organizatorius atmeta pasiūlymą, jeigu:</w:t>
      </w:r>
    </w:p>
    <w:p w14:paraId="6F4B176F" w14:textId="77777777" w:rsidR="003533FF" w:rsidRDefault="003533FF" w:rsidP="003533FF">
      <w:pPr>
        <w:tabs>
          <w:tab w:val="left" w:pos="709"/>
        </w:tabs>
        <w:ind w:left="0" w:hanging="2"/>
        <w:jc w:val="both"/>
      </w:pPr>
      <w:r>
        <w:tab/>
        <w:t>10.1.1. dalyvis pasiūlymą ar jo dalį pateikė ne CVP IS priemonėmis;</w:t>
      </w:r>
    </w:p>
    <w:p w14:paraId="2ECEE4F4" w14:textId="77777777" w:rsidR="003533FF" w:rsidRDefault="003533FF" w:rsidP="003533FF">
      <w:pPr>
        <w:ind w:left="0" w:hanging="2"/>
        <w:jc w:val="both"/>
      </w:pPr>
      <w:r>
        <w:t>10.1.2. dalyvio buvo pasiūlyta per didelė, Perkančiajai organizacijai nepriimtina kaina;</w:t>
      </w:r>
    </w:p>
    <w:p w14:paraId="52322035" w14:textId="77777777" w:rsidR="003533FF" w:rsidRDefault="003533FF" w:rsidP="003533FF">
      <w:pPr>
        <w:ind w:left="0" w:hanging="2"/>
        <w:jc w:val="both"/>
      </w:pPr>
      <w:r>
        <w:t>10.1.3. pasiūlymą pateikęs dalyvis neatitinka nustatytų minimalių kvalifikacijos reikalavimų, arba Perkančiosios organizacijos prašymu nepateikė ar nepatikslino pateiktų netikslių ar neišsamių duomenų apie kvalifikacijos atitikimą CVP IS priemonėmis.</w:t>
      </w:r>
    </w:p>
    <w:p w14:paraId="680A7A9A" w14:textId="77777777" w:rsidR="003533FF" w:rsidRDefault="003533FF" w:rsidP="003533FF">
      <w:pPr>
        <w:tabs>
          <w:tab w:val="left" w:pos="0"/>
          <w:tab w:val="left" w:pos="851"/>
        </w:tabs>
        <w:ind w:left="0" w:hanging="2"/>
        <w:jc w:val="both"/>
      </w:pPr>
      <w:r>
        <w:t>10.1.4. dalyvis per Organizatoriaus nurodytą terminą neištaiso aritmetinių klaidų ir (ar) nepaaiškina pasiūlymo/aritmetines klaidas ištaiso ar pasiūlymą paaiškina netinkamai, pažeisdamas VPĮ 55 str. 9 d. nuostatas. Šiuo atveju jo pasiūlymas atmetamas kaip neatitinkantis pirkimo dokumentuose nustatytų reikalavimų;</w:t>
      </w:r>
    </w:p>
    <w:p w14:paraId="750E4E9E" w14:textId="77777777" w:rsidR="003533FF" w:rsidRDefault="003533FF" w:rsidP="003533FF">
      <w:pPr>
        <w:ind w:left="0" w:hanging="2"/>
        <w:jc w:val="both"/>
      </w:pPr>
      <w:r>
        <w:t>10.1.5. Organizatoriui paprašius, dalyvis nepateikė tinkamų neįprastai mažos kainos pagrįstumo įrodymų;</w:t>
      </w:r>
    </w:p>
    <w:p w14:paraId="40EAFA16" w14:textId="77777777" w:rsidR="003533FF" w:rsidRDefault="003533FF" w:rsidP="003533FF">
      <w:pPr>
        <w:ind w:left="0" w:hanging="2"/>
        <w:jc w:val="both"/>
      </w:pPr>
      <w:r>
        <w:t>10.1.6. dalyvis apie nustatytų reikalavimų atitikimą yra pateikęs melagingą informaciją, kurią perkančioji organizacija gali įrodyti bet kokiomis teisėtomis priemonėmis;</w:t>
      </w:r>
    </w:p>
    <w:p w14:paraId="1188ED0B" w14:textId="77777777" w:rsidR="003533FF" w:rsidRDefault="003533FF" w:rsidP="003533FF">
      <w:pPr>
        <w:ind w:left="0" w:hanging="2"/>
        <w:jc w:val="both"/>
      </w:pPr>
      <w:r>
        <w:t>10.1.7. jei dalyvis pateikia daugiau kaip vieną pasiūlymą arba ūkio subjektų grupės narys dalyvauja teikiant kelis pasiūlymus. Laikoma, kad dalyvis pateikė daugiau kaip vieną pasiūlymą, jeigu tą patį pasiūlymą pateikė ir raštu (popierine forma, vokuose), ir naudodamasis CVP IS priemonėmis;</w:t>
      </w:r>
    </w:p>
    <w:p w14:paraId="4CFA8AAC" w14:textId="77777777" w:rsidR="003533FF" w:rsidRDefault="003533FF" w:rsidP="003533FF">
      <w:pPr>
        <w:ind w:left="0" w:hanging="2"/>
        <w:jc w:val="both"/>
      </w:pPr>
      <w:r>
        <w:t>10.1.8. dalyvis pateikė netikslius, neišsamius pirkimo dokumentuose nuodytus kartu su pasiūlymu teikiamus dokumentus: tiekėjo įgaliojimą asmeniui pasirašyti pasiūlymą, jungtinės veiklos sutartį ar jų nepateikė ir Organizatoriaus prašymu jų nepateikė per nurodytą terminą;</w:t>
      </w:r>
    </w:p>
    <w:p w14:paraId="42A6D3DB" w14:textId="77777777" w:rsidR="003533FF" w:rsidRDefault="003533FF" w:rsidP="003533FF">
      <w:pPr>
        <w:ind w:left="0" w:hanging="2"/>
        <w:jc w:val="both"/>
      </w:pPr>
      <w:r>
        <w:t>10.1.9. dalyvio pasiūlymas neatitiko kitų pirkimo dokumentuose nustatytų reikalavimų.</w:t>
      </w:r>
    </w:p>
    <w:p w14:paraId="151A5D91" w14:textId="77777777" w:rsidR="003533FF" w:rsidRDefault="003533FF" w:rsidP="003533FF">
      <w:pPr>
        <w:ind w:left="0" w:hanging="2"/>
        <w:jc w:val="both"/>
      </w:pPr>
      <w:r>
        <w:t>10.1.10. Jeigu Perkančioji organizacija teisėtu būdu nustatytų, kad yra konkurencijos pažeidimas.</w:t>
      </w:r>
    </w:p>
    <w:p w14:paraId="2F843175" w14:textId="77777777" w:rsidR="003533FF" w:rsidRDefault="003533FF" w:rsidP="003533FF">
      <w:pPr>
        <w:ind w:left="0" w:hanging="2"/>
        <w:jc w:val="both"/>
      </w:pPr>
      <w:r>
        <w:t xml:space="preserve">10.2. </w:t>
      </w:r>
      <w:r>
        <w:rPr>
          <w:b/>
        </w:rPr>
        <w:t>Perkančioji organizacija gali nevertinti viso tiekėjo pasiūlymo, jeigu patikrinusi jo dalį nustato, kad, vadovaujantis 10 skyriaus nuostatomis, pasiūlymas turi būti atmestas</w:t>
      </w:r>
      <w:r>
        <w:t xml:space="preserve">. </w:t>
      </w:r>
    </w:p>
    <w:p w14:paraId="7D6A2EAA" w14:textId="77777777" w:rsidR="003533FF" w:rsidRDefault="003533FF" w:rsidP="003533FF">
      <w:pPr>
        <w:ind w:left="0" w:hanging="2"/>
        <w:jc w:val="both"/>
      </w:pPr>
      <w:r>
        <w:t>10.3. Perkančioji organizacija neatsako už Dalyvių patirtus nuostolius dėl aplinkybių, susijusių su pirkimo procedūrų atlikimu ir nutraukimu.</w:t>
      </w:r>
    </w:p>
    <w:p w14:paraId="6D8D35CD" w14:textId="77777777" w:rsidR="003533FF" w:rsidRDefault="003533FF" w:rsidP="003533FF">
      <w:pPr>
        <w:ind w:left="0" w:hanging="2"/>
        <w:jc w:val="both"/>
      </w:pPr>
    </w:p>
    <w:p w14:paraId="5D55F806" w14:textId="77777777" w:rsidR="000C07EC" w:rsidRDefault="000C07EC" w:rsidP="003533FF">
      <w:pPr>
        <w:shd w:val="clear" w:color="auto" w:fill="FFFFFF"/>
        <w:ind w:left="0" w:hanging="2"/>
        <w:jc w:val="center"/>
        <w:rPr>
          <w:b/>
        </w:rPr>
      </w:pPr>
      <w:bookmarkStart w:id="5" w:name="_heading=h.26in1rg" w:colFirst="0" w:colLast="0"/>
      <w:bookmarkEnd w:id="5"/>
    </w:p>
    <w:p w14:paraId="5F38C968" w14:textId="77777777" w:rsidR="003533FF" w:rsidRDefault="003533FF" w:rsidP="003533FF">
      <w:pPr>
        <w:shd w:val="clear" w:color="auto" w:fill="FFFFFF"/>
        <w:ind w:left="0" w:hanging="2"/>
        <w:jc w:val="center"/>
        <w:rPr>
          <w:b/>
        </w:rPr>
      </w:pPr>
      <w:r>
        <w:rPr>
          <w:b/>
        </w:rPr>
        <w:lastRenderedPageBreak/>
        <w:t>11. PASIŪLYMŲ EILĖ. LAIMĖTOJO NUSTATYMAS</w:t>
      </w:r>
    </w:p>
    <w:p w14:paraId="20938E06" w14:textId="77777777" w:rsidR="003533FF" w:rsidRDefault="003533FF" w:rsidP="003533FF">
      <w:pPr>
        <w:shd w:val="clear" w:color="auto" w:fill="FFFFFF"/>
        <w:ind w:left="0" w:hanging="2"/>
        <w:jc w:val="both"/>
      </w:pPr>
    </w:p>
    <w:p w14:paraId="57BC3D97" w14:textId="77777777" w:rsidR="003533FF" w:rsidRDefault="003533FF" w:rsidP="003533FF">
      <w:pPr>
        <w:shd w:val="clear" w:color="auto" w:fill="FFFFFF"/>
        <w:ind w:left="0" w:hanging="2"/>
        <w:jc w:val="both"/>
      </w:pPr>
      <w:r>
        <w:t>11.1. Organizatorius ekonomiškai naudingiausią pasiūlymą išrenka pagal kainos kriterijų.</w:t>
      </w:r>
    </w:p>
    <w:p w14:paraId="6B93B9A5" w14:textId="77777777" w:rsidR="003533FF" w:rsidRDefault="003533FF" w:rsidP="003533FF">
      <w:pPr>
        <w:ind w:left="0" w:hanging="2"/>
        <w:jc w:val="both"/>
      </w:pPr>
      <w:r>
        <w:t xml:space="preserve">11.2. Išnagrinėjęs, įvertinęs ir palyginęs pateiktus pasiūlymus, Organizatorius nustato pasiūlymų eilę. Į pasiūlymų eilę įtraukiami tie dalyviai, kurių pasiūlymai atitiko viešojo pirkimo dokumentuose nustatytus reikalavimus. Pasiūlymų eilė sudaroma ekonominio naudingumo mažėjimo tvarka. Jei kelių pasiūlymų ekonominis naudingumas yra vienodas, sudarant pasiūlymų eilę, pirmesnis įrašomas dalyvis, kurio pasiūlymas pateiktas anksčiausiai. </w:t>
      </w:r>
    </w:p>
    <w:p w14:paraId="1D45EF72" w14:textId="77777777" w:rsidR="003533FF" w:rsidRDefault="003533FF" w:rsidP="003533FF">
      <w:pPr>
        <w:ind w:left="0" w:hanging="2"/>
        <w:jc w:val="both"/>
      </w:pPr>
      <w:r>
        <w:t>11.3. Patikrinusi dalyvio/dalyvių atitiktį pirkimo dokumentuose nustatytiems reikalavimams, Organizatorius nustato laimėjusį pasiūlymą/pasiūlymus ir ne vėliau kaip per 5 darbo dienas nuo sprendimo priėmimo informuoja dalyvius apie:</w:t>
      </w:r>
    </w:p>
    <w:p w14:paraId="1EFFAFAC" w14:textId="77777777" w:rsidR="003533FF" w:rsidRDefault="003533FF" w:rsidP="003533FF">
      <w:pPr>
        <w:ind w:left="0" w:hanging="2"/>
        <w:jc w:val="both"/>
      </w:pPr>
      <w:r>
        <w:t>11.3.1. Sprendimą nustatyti laimėjusį pasiūlymą;</w:t>
      </w:r>
    </w:p>
    <w:p w14:paraId="5203295B" w14:textId="77777777" w:rsidR="003533FF" w:rsidRDefault="003533FF" w:rsidP="003533FF">
      <w:pPr>
        <w:ind w:left="0" w:hanging="2"/>
        <w:jc w:val="both"/>
      </w:pPr>
      <w:r>
        <w:t>11.3.2. Nustatytą pasiūlymų eilę;</w:t>
      </w:r>
    </w:p>
    <w:p w14:paraId="5E567A06" w14:textId="77777777" w:rsidR="003533FF" w:rsidRDefault="003533FF" w:rsidP="003533FF">
      <w:pPr>
        <w:ind w:left="0" w:hanging="2"/>
        <w:jc w:val="both"/>
      </w:pPr>
      <w:r>
        <w:t>11.3.3. Laimėjusį pasiūlymą;</w:t>
      </w:r>
    </w:p>
    <w:p w14:paraId="36941C96" w14:textId="77777777" w:rsidR="003533FF" w:rsidRDefault="003533FF" w:rsidP="003533FF">
      <w:pPr>
        <w:ind w:left="0" w:hanging="2"/>
        <w:jc w:val="both"/>
      </w:pPr>
      <w:r>
        <w:t xml:space="preserve">11.3.4. Tikslų sutarties sudarymo atidėjimo terminą (jei taikoma). </w:t>
      </w:r>
    </w:p>
    <w:p w14:paraId="6B196940" w14:textId="77777777" w:rsidR="003533FF" w:rsidRDefault="003533FF" w:rsidP="003533FF">
      <w:pPr>
        <w:ind w:left="0" w:hanging="2"/>
        <w:jc w:val="both"/>
      </w:pPr>
      <w:r>
        <w:t xml:space="preserve">11.4. Laimėjusiu pasiūlymu pripažįstamas pasiūlymas esantis pasiūlymų eilės pirmoje vietoje Viešųjų pirkimų įstatymo bei šių pirkimo dokumentų nustatyta tvarka. </w:t>
      </w:r>
    </w:p>
    <w:p w14:paraId="48E7B662" w14:textId="77777777" w:rsidR="003533FF" w:rsidRDefault="003533FF" w:rsidP="003533FF">
      <w:pPr>
        <w:ind w:left="0" w:hanging="2"/>
        <w:jc w:val="both"/>
      </w:pPr>
      <w:r>
        <w:t>11.5. Tais atvejais, kai pasiūlymą pateikė tik vienas dalyvis, pasiūlymų eilė nenustatoma ir jo pasiūlymas laikomas laimėjusiu, jeigu nebuvo atmestas pagal šių pirkimo dokumentų reikalavimus.</w:t>
      </w:r>
    </w:p>
    <w:p w14:paraId="7C4CAA6F" w14:textId="77777777" w:rsidR="003533FF" w:rsidRDefault="003533FF" w:rsidP="003533FF">
      <w:pPr>
        <w:ind w:left="0" w:hanging="2"/>
        <w:jc w:val="both"/>
      </w:pPr>
    </w:p>
    <w:p w14:paraId="2433668D" w14:textId="77777777" w:rsidR="000C07EC" w:rsidRDefault="000C07EC" w:rsidP="003533FF">
      <w:pPr>
        <w:ind w:left="0" w:hanging="2"/>
        <w:jc w:val="center"/>
        <w:rPr>
          <w:b/>
        </w:rPr>
      </w:pPr>
    </w:p>
    <w:p w14:paraId="62F1FD5F" w14:textId="77777777" w:rsidR="003533FF" w:rsidRDefault="003533FF" w:rsidP="003533FF">
      <w:pPr>
        <w:ind w:left="0" w:hanging="2"/>
        <w:jc w:val="center"/>
        <w:rPr>
          <w:b/>
        </w:rPr>
      </w:pPr>
      <w:r>
        <w:rPr>
          <w:b/>
        </w:rPr>
        <w:t>12. PRETENZIJŲ IR SKUNDŲ NAGRINĖJIMO TVARKA</w:t>
      </w:r>
    </w:p>
    <w:p w14:paraId="789210A8" w14:textId="77777777" w:rsidR="003533FF" w:rsidRDefault="003533FF" w:rsidP="003533FF">
      <w:pPr>
        <w:ind w:left="0" w:hanging="2"/>
        <w:jc w:val="both"/>
      </w:pPr>
      <w:bookmarkStart w:id="6" w:name="_heading=h.lnxbz9" w:colFirst="0" w:colLast="0"/>
      <w:bookmarkEnd w:id="6"/>
    </w:p>
    <w:p w14:paraId="1695F37F" w14:textId="77777777" w:rsidR="003533FF" w:rsidRDefault="003533FF" w:rsidP="003533FF">
      <w:pPr>
        <w:ind w:left="0" w:hanging="2"/>
        <w:jc w:val="both"/>
      </w:pPr>
      <w:r>
        <w:t>12.1. Tiekėjas/Dalyvis, norėdamas iki pirkimo sutarties sudarymo teisme ginčyti Perkančiosios organizacijos sprendimus ar veiksmus, pirmiausia raštu (elektroninėmis priemonėmis arba pasirašytinai per pašto paslaugos teikėją ar kitą tinkamą vežėją) turi pateikti pretenziją perkančiajai organizacijai.</w:t>
      </w:r>
    </w:p>
    <w:p w14:paraId="11AB095C" w14:textId="77777777" w:rsidR="003533FF" w:rsidRDefault="003533FF" w:rsidP="003533FF">
      <w:pPr>
        <w:ind w:left="0" w:hanging="2"/>
        <w:jc w:val="both"/>
      </w:pPr>
      <w:r>
        <w:t>12.2. Tiekėjas/Dalyvis turi teisę pateikti pretenziją Perkančiajai organizacijai, pateikti prašymą ar pareikšti ieškinį teismui (išskyrus ieškinį dėl pirkimo sutarties pripažinimo negaliojančia ar ieškinį dėl pirkimo sutarties nutraukimo pripažinimo nepagrįstu):</w:t>
      </w:r>
    </w:p>
    <w:p w14:paraId="6992C711" w14:textId="77777777" w:rsidR="003533FF" w:rsidRDefault="003533FF" w:rsidP="003533FF">
      <w:pPr>
        <w:ind w:left="0" w:hanging="2"/>
        <w:jc w:val="both"/>
      </w:pPr>
      <w:r>
        <w:t>12.2.1. per 5 darbo dienas nuo Perkančiosios organizacijos pranešimo raštu apie jos priimtą sprendimą išsiuntimo tiekėjams dienos;</w:t>
      </w:r>
    </w:p>
    <w:p w14:paraId="3EEBBD4E" w14:textId="77777777" w:rsidR="003533FF" w:rsidRDefault="003533FF" w:rsidP="003533FF">
      <w:pPr>
        <w:ind w:left="0" w:hanging="2"/>
        <w:jc w:val="both"/>
      </w:pPr>
      <w:r>
        <w:t>12.2.2 per 5 darbo dienas nuo paskelbimo apie Perkančiosios organizacijos priimtą sprendimą dienos, jeigu VPĮ nėra reikalavimo raštu informuoti tiekėjus/dalyvius apie Perkančiosios organizacijos priimtus sprendimus.</w:t>
      </w:r>
    </w:p>
    <w:p w14:paraId="74CA22EA" w14:textId="77777777" w:rsidR="003533FF" w:rsidRDefault="003533FF" w:rsidP="003533FF">
      <w:pPr>
        <w:ind w:left="0" w:hanging="2"/>
        <w:jc w:val="both"/>
      </w:pPr>
      <w:r>
        <w:t>12.3. Perkančioji organizacija privalo nagrinėti tik tas tiekėjų pretenzijas, kurios gautos iki pirkimo sutarties sudarymo dienos ir pateiktos laikantis 12.2 punkte nustatytų terminų. Neprivaloma nagrinėti pretenzijų, teikiamų pakartotinai dėl to paties Perkančiosios organizacijos priimto sprendimo arba atlikto veiksmo.</w:t>
      </w:r>
    </w:p>
    <w:p w14:paraId="09AA5316" w14:textId="77777777" w:rsidR="003533FF" w:rsidRDefault="003533FF" w:rsidP="003533FF">
      <w:pPr>
        <w:ind w:left="0" w:hanging="2"/>
        <w:jc w:val="both"/>
      </w:pPr>
      <w:r>
        <w:t>12.4. Perkančioji organizacija,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66423201" w14:textId="77777777" w:rsidR="003533FF" w:rsidRDefault="003533FF" w:rsidP="003533FF">
      <w:pPr>
        <w:ind w:left="0" w:hanging="2"/>
        <w:jc w:val="both"/>
      </w:pPr>
      <w:r>
        <w:t>12.5.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1485475A" w14:textId="77777777" w:rsidR="003533FF" w:rsidRDefault="003533FF" w:rsidP="003533FF">
      <w:pPr>
        <w:ind w:left="0" w:hanging="2"/>
        <w:jc w:val="both"/>
      </w:pPr>
      <w:r>
        <w:t>12.6. Jeigu Perkančioji organizacija per nustatytą terminą neišnagrinėja jai pateiktos pretenzijos, tiekėjas/dalyvis turi teisę pateikti prašymą ar pareikšti ieškinį teismui per 15 kalendorinių dienų nuo dienos, kurią Perkančioji organizacija turėjo raštu pranešti apie priimtą sprendimą pretenziją pateikusiam tiekėjui, suinteresuotiems dalyviams.</w:t>
      </w:r>
    </w:p>
    <w:p w14:paraId="580F0C41" w14:textId="77777777" w:rsidR="003533FF" w:rsidRDefault="003533FF" w:rsidP="003533FF">
      <w:pPr>
        <w:ind w:left="0" w:hanging="2"/>
        <w:jc w:val="both"/>
      </w:pPr>
      <w:r>
        <w:t>12.7. Tiekėjas/dalyvis turi teisę pareikšti ieškinį dėl pirkimo sutarties pripažinimo negaliojančia per 6 mėnesius nuo pirkimo sutarties sudarymo dienos.</w:t>
      </w:r>
    </w:p>
    <w:p w14:paraId="5455FB2B" w14:textId="77777777" w:rsidR="003533FF" w:rsidRDefault="003533FF" w:rsidP="003533FF">
      <w:pPr>
        <w:ind w:left="0" w:hanging="2"/>
        <w:jc w:val="both"/>
      </w:pPr>
      <w:r>
        <w:lastRenderedPageBreak/>
        <w:t>12.8. Tais atvejais, kai tiekėjui/dalyviui padaryta žala kildinama iš neteisėtų Perkančiosios organizacijos veiksmų ar sprendimų, tačiau VPĮ nenustatyta pareiga Perkančiajai organizacijai raštu informuoti tiekėjus/dalyvius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01918D7F" w14:textId="77777777" w:rsidR="003533FF" w:rsidRDefault="003533FF" w:rsidP="003533FF">
      <w:pPr>
        <w:ind w:left="0" w:hanging="2"/>
        <w:jc w:val="both"/>
      </w:pPr>
      <w:r>
        <w:t>12.9. Tiekėjas/dalyvis, pateikęs prašymą ar pareiškęs ieškinį teismui, privalo ne vėliau kaip per 3 darbo dienas pateikti Perkančiajai organizacijai prašymo ar ieškinio kopiją su gavimo teisme įrodymais.</w:t>
      </w:r>
    </w:p>
    <w:p w14:paraId="47EDF1B1" w14:textId="77777777" w:rsidR="003533FF" w:rsidRDefault="003533FF" w:rsidP="003533FF">
      <w:pPr>
        <w:ind w:left="0" w:hanging="2"/>
        <w:jc w:val="both"/>
      </w:pPr>
      <w:r>
        <w:t>12.10. Perkančioji organizacija, gavusi tiekėjo/dalyvio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0E5DE1C1" w14:textId="77777777" w:rsidR="003533FF" w:rsidRDefault="003533FF" w:rsidP="003533FF">
      <w:pPr>
        <w:ind w:left="0" w:hanging="2"/>
        <w:jc w:val="both"/>
      </w:pPr>
      <w:r>
        <w:t>12.10.1. motyvuotą teismo nutartį, kuria atsisakoma priimti ieškinį;</w:t>
      </w:r>
    </w:p>
    <w:p w14:paraId="42AA6EDF" w14:textId="77777777" w:rsidR="003533FF" w:rsidRDefault="003533FF" w:rsidP="003533FF">
      <w:pPr>
        <w:ind w:left="0" w:hanging="2"/>
        <w:jc w:val="both"/>
      </w:pPr>
      <w:r>
        <w:t>12.10.2. motyvuotą teismo nutartį dėl tiekėjo prašymo taikyti laikinąsias apsaugos priemones atmetimo, kai šis prašymas teisme buvo gautas iki ieškinio pareiškimo;</w:t>
      </w:r>
    </w:p>
    <w:p w14:paraId="1F6C3EF9" w14:textId="77777777" w:rsidR="003533FF" w:rsidRDefault="003533FF" w:rsidP="003533FF">
      <w:pPr>
        <w:ind w:left="0" w:hanging="2"/>
        <w:jc w:val="both"/>
      </w:pPr>
      <w:r>
        <w:t>12.10.3. teismo rezoliuciją priimti ieškinį netaikant laikinųjų apsaugos priemonių.</w:t>
      </w:r>
    </w:p>
    <w:p w14:paraId="16B8A7C2" w14:textId="77777777" w:rsidR="003533FF" w:rsidRDefault="003533FF" w:rsidP="003533FF">
      <w:pPr>
        <w:ind w:left="0" w:hanging="2"/>
        <w:jc w:val="both"/>
      </w:pPr>
      <w:r>
        <w:t>12.11. Jeigu dėl tiekėjo prašymo pateikimo ar ieškinio pareiškimo teismui pratęsiami anksčiau tiekėjams pranešti pirkimo procedūrų terminai, apie tai perkančioji organizacija išsiunčia tiekėjams pranešimus ir nurodo terminų pratęsimo priežastis.</w:t>
      </w:r>
    </w:p>
    <w:p w14:paraId="45087406" w14:textId="77777777" w:rsidR="003533FF" w:rsidRDefault="003533FF" w:rsidP="003533FF">
      <w:pPr>
        <w:ind w:left="0" w:hanging="2"/>
        <w:jc w:val="both"/>
      </w:pPr>
      <w:r>
        <w:t>12.12. Perkančioji organizacija, sužinojusi apie teismo sprendimą dėl tiekėjo/dalyvio prašymo ar ieškinio, ne vėliau kaip per 3 darbo dienas raštu informuoja suinteresuotus dalyvius apie teismo priimtus sprendimus.</w:t>
      </w:r>
    </w:p>
    <w:p w14:paraId="7057ED02" w14:textId="77777777" w:rsidR="003533FF" w:rsidRDefault="003533FF" w:rsidP="003533FF">
      <w:pPr>
        <w:ind w:left="0" w:hanging="2"/>
        <w:jc w:val="both"/>
      </w:pPr>
    </w:p>
    <w:p w14:paraId="782C55F7" w14:textId="77777777" w:rsidR="000C07EC" w:rsidRDefault="000C07EC" w:rsidP="003533FF">
      <w:pPr>
        <w:ind w:left="0" w:hanging="2"/>
        <w:jc w:val="center"/>
        <w:rPr>
          <w:b/>
        </w:rPr>
      </w:pPr>
      <w:bookmarkStart w:id="7" w:name="_heading=h.35nkun2" w:colFirst="0" w:colLast="0"/>
      <w:bookmarkEnd w:id="7"/>
    </w:p>
    <w:p w14:paraId="57EAE8D4" w14:textId="77777777" w:rsidR="003533FF" w:rsidRDefault="003533FF" w:rsidP="003533FF">
      <w:pPr>
        <w:ind w:left="0" w:hanging="2"/>
        <w:jc w:val="center"/>
        <w:rPr>
          <w:b/>
        </w:rPr>
      </w:pPr>
      <w:r>
        <w:rPr>
          <w:b/>
        </w:rPr>
        <w:t>13. PIRKIMO SUTARTIES SĄLYGOS</w:t>
      </w:r>
    </w:p>
    <w:p w14:paraId="69F2EFD8" w14:textId="77777777" w:rsidR="003533FF" w:rsidRDefault="003533FF" w:rsidP="003533FF">
      <w:pPr>
        <w:ind w:left="0" w:hanging="2"/>
        <w:jc w:val="both"/>
      </w:pPr>
    </w:p>
    <w:p w14:paraId="27E821B7" w14:textId="77777777" w:rsidR="003533FF" w:rsidRDefault="003533FF" w:rsidP="003533FF">
      <w:pPr>
        <w:ind w:left="0" w:hanging="2"/>
        <w:jc w:val="both"/>
      </w:pPr>
      <w:r>
        <w:t>13.1. Sudaroma pirkimo sutartis atitinka laimėjusio dalyvio pasiūlymą ir Perkančiosios organizacijos viešojo pirkimo dokumentuose nustatytus reikalavimus.</w:t>
      </w:r>
    </w:p>
    <w:p w14:paraId="0F6220B5" w14:textId="77777777" w:rsidR="003533FF" w:rsidRDefault="003533FF" w:rsidP="003533FF">
      <w:pPr>
        <w:tabs>
          <w:tab w:val="left" w:pos="426"/>
          <w:tab w:val="left" w:pos="1134"/>
        </w:tabs>
        <w:ind w:left="0" w:hanging="2"/>
        <w:jc w:val="both"/>
        <w:rPr>
          <w:color w:val="FF0000"/>
        </w:rPr>
      </w:pPr>
      <w:r>
        <w:t>13.2. Pirkimo sutarties sąlygos pateiktos viešojo pirkimo dokumentų 3 priede.</w:t>
      </w:r>
      <w:r>
        <w:rPr>
          <w:color w:val="FF0000"/>
        </w:rPr>
        <w:t xml:space="preserve"> </w:t>
      </w:r>
    </w:p>
    <w:p w14:paraId="428D6E36" w14:textId="77777777" w:rsidR="003533FF" w:rsidRPr="008D1769" w:rsidRDefault="003533FF" w:rsidP="003533FF">
      <w:pPr>
        <w:ind w:left="0" w:hanging="2"/>
        <w:jc w:val="both"/>
        <w:rPr>
          <w:color w:val="000000" w:themeColor="text1"/>
        </w:rPr>
      </w:pPr>
      <w:r>
        <w:t xml:space="preserve">13.3. </w:t>
      </w:r>
      <w:r w:rsidRPr="008D1769">
        <w:rPr>
          <w:color w:val="000000" w:themeColor="text1"/>
        </w:rPr>
        <w:t xml:space="preserve">Sutartis bus sudaroma </w:t>
      </w:r>
      <w:r w:rsidRPr="008D1769">
        <w:rPr>
          <w:b/>
          <w:color w:val="000000" w:themeColor="text1"/>
        </w:rPr>
        <w:t>ne CVP IS priemonėmis</w:t>
      </w:r>
      <w:r w:rsidRPr="008D1769">
        <w:rPr>
          <w:color w:val="000000" w:themeColor="text1"/>
        </w:rPr>
        <w:t>.</w:t>
      </w:r>
    </w:p>
    <w:p w14:paraId="46C9D8C5" w14:textId="77777777" w:rsidR="003533FF" w:rsidRPr="008D1769" w:rsidRDefault="003533FF" w:rsidP="003533FF">
      <w:pPr>
        <w:ind w:left="0" w:hanging="2"/>
        <w:jc w:val="both"/>
        <w:rPr>
          <w:b/>
          <w:color w:val="000000" w:themeColor="text1"/>
        </w:rPr>
      </w:pPr>
      <w:r w:rsidRPr="008D1769">
        <w:rPr>
          <w:color w:val="000000" w:themeColor="text1"/>
        </w:rPr>
        <w:t xml:space="preserve">13.4. </w:t>
      </w:r>
      <w:r w:rsidRPr="008D1769">
        <w:rPr>
          <w:b/>
          <w:color w:val="000000" w:themeColor="text1"/>
        </w:rPr>
        <w:t>Pirkimo sutartis sudaroma nedelsiant, t. y. netaikant atidėjimo termino.</w:t>
      </w:r>
    </w:p>
    <w:p w14:paraId="488DDE86" w14:textId="77777777" w:rsidR="003533FF" w:rsidRDefault="003533FF" w:rsidP="003533FF">
      <w:pPr>
        <w:widowControl w:val="0"/>
        <w:ind w:left="0" w:hanging="2"/>
        <w:jc w:val="both"/>
      </w:pPr>
      <w:r>
        <w:t>13.5. Jeigu Dalyvis, kuriam buvo pasiūlyta sudaryti pirkimo sutartį, raštu atsisako ją sudaryti arba iki Perkančiosios organizacijos nurodyto laiko nesudaro sutarties, arba atsisako sudaryti sutartį pirkimo dokumentuose nustatytomis sąlygomis, laikoma, kad jis atsisakė sudaryti pirkimo sutartį. Tuo atveju, Perkančioji organizacija siūlo sudaryti pirkimo sutartį Dalyviui, kurio pasiūlymas pagal Organizatoriaus patvirtintą pasiūlymų eilę yra pirmas po Dalyvio, atsisakiusio sudaryti pirkimo sutartį.</w:t>
      </w:r>
    </w:p>
    <w:p w14:paraId="059E962C" w14:textId="77777777" w:rsidR="003533FF" w:rsidRDefault="003533FF" w:rsidP="003533FF">
      <w:pPr>
        <w:widowControl w:val="0"/>
        <w:ind w:left="0" w:hanging="2"/>
        <w:jc w:val="both"/>
      </w:pPr>
      <w:r>
        <w:t xml:space="preserve">13.6. Sutarties vykdymo metu, Tiekėjas įsipareigoja Perkančiajai organizacijai pranešti apie keičiamus subtiekėjus, jeigu raštu Tiekėjo subtiekėjai atsisako dalyvauti Sutarties vykdymo stadijoje ar naujus subtiekėjus. Subtiekėjo keitimas raštu suderinamas su UAB ,,Utenos regiono atliekų tvarkymo centras“ administracija. </w:t>
      </w:r>
    </w:p>
    <w:p w14:paraId="2FF3C125" w14:textId="77777777" w:rsidR="003533FF" w:rsidRDefault="003533FF" w:rsidP="003533FF">
      <w:pPr>
        <w:widowControl w:val="0"/>
        <w:ind w:left="0" w:hanging="2"/>
        <w:jc w:val="both"/>
      </w:pPr>
      <w:r>
        <w:t xml:space="preserve">13.7. Sudarius pirkimo sutartį, tačiau ne vėliau negu pirkimo Sutartis pradedama vykdyti, Dalyvis įsipareigoja Perkančiajai organizacijai pranešti tuo metu žinomų subtiekėjų pavadinimus, kontaktinius duomenis ir jų atstovus. Perkančioji organizacija taip pat reikalauja, kad Dalyvis informuotų apie minėtos informacijos pasikeitimus visu pirkimo sutarties vykdymo metu, taip pat apie naujus subtiekėjus, kuriuos jis ketina pasitelkti vėliau. </w:t>
      </w:r>
    </w:p>
    <w:p w14:paraId="354573E5" w14:textId="77777777" w:rsidR="003533FF" w:rsidRDefault="003533FF" w:rsidP="003533FF">
      <w:pPr>
        <w:widowControl w:val="0"/>
        <w:tabs>
          <w:tab w:val="left" w:pos="9640"/>
        </w:tabs>
        <w:ind w:left="0" w:hanging="2"/>
        <w:jc w:val="both"/>
        <w:sectPr w:rsidR="003533FF">
          <w:footerReference w:type="even" r:id="rId16"/>
          <w:footerReference w:type="default" r:id="rId17"/>
          <w:pgSz w:w="11906" w:h="16838"/>
          <w:pgMar w:top="284" w:right="567" w:bottom="1134" w:left="1701" w:header="561" w:footer="561" w:gutter="0"/>
          <w:pgNumType w:start="1"/>
          <w:cols w:space="1296"/>
          <w:titlePg/>
        </w:sectPr>
      </w:pPr>
    </w:p>
    <w:p w14:paraId="035E8717" w14:textId="644EDAC7" w:rsidR="00FA1236" w:rsidRDefault="00111584" w:rsidP="00FA1236">
      <w:pPr>
        <w:ind w:leftChars="0" w:left="2" w:hanging="2"/>
        <w:jc w:val="right"/>
        <w:rPr>
          <w:rFonts w:eastAsiaTheme="minorHAnsi"/>
          <w:i/>
        </w:rPr>
      </w:pPr>
      <w:bookmarkStart w:id="8" w:name="_heading=h.o3lztdcgu3ho" w:colFirst="0" w:colLast="0"/>
      <w:bookmarkEnd w:id="8"/>
      <w:r>
        <w:rPr>
          <w:rFonts w:eastAsiaTheme="minorHAnsi"/>
          <w:i/>
        </w:rPr>
        <w:lastRenderedPageBreak/>
        <w:t>1 priedas</w:t>
      </w:r>
    </w:p>
    <w:p w14:paraId="5C713D6B" w14:textId="77777777" w:rsidR="00FA1236" w:rsidRDefault="00FA1236" w:rsidP="00FA1236">
      <w:pPr>
        <w:ind w:leftChars="0" w:left="2" w:hanging="2"/>
        <w:jc w:val="center"/>
        <w:rPr>
          <w:rFonts w:eastAsiaTheme="minorHAnsi"/>
          <w:b/>
        </w:rPr>
      </w:pPr>
    </w:p>
    <w:p w14:paraId="3503692F" w14:textId="64DA043B" w:rsidR="003B2543" w:rsidRPr="00E96B3A" w:rsidRDefault="003B2543" w:rsidP="003B2543">
      <w:pPr>
        <w:ind w:left="0" w:hanging="2"/>
        <w:jc w:val="center"/>
        <w:rPr>
          <w:rFonts w:cs="Tahoma"/>
          <w:b/>
          <w:caps/>
          <w:color w:val="000000"/>
        </w:rPr>
      </w:pPr>
      <w:r w:rsidRPr="00E96B3A">
        <w:rPr>
          <w:rFonts w:cs="Tahoma"/>
          <w:b/>
          <w:caps/>
          <w:color w:val="000000"/>
        </w:rPr>
        <w:t>10-ties uždarytų sąvartynų monitoringo vykdymo paslaugos pagal</w:t>
      </w:r>
      <w:r>
        <w:rPr>
          <w:rFonts w:cs="Tahoma"/>
          <w:b/>
          <w:caps/>
          <w:color w:val="000000"/>
        </w:rPr>
        <w:t xml:space="preserve"> aplinkos monitoringo programas</w:t>
      </w:r>
    </w:p>
    <w:p w14:paraId="5EE6F921" w14:textId="77777777" w:rsidR="003B2543" w:rsidRPr="00E96B3A" w:rsidRDefault="003B2543" w:rsidP="003B2543">
      <w:pPr>
        <w:ind w:left="0" w:hanging="2"/>
        <w:jc w:val="center"/>
        <w:rPr>
          <w:b/>
          <w:bCs/>
        </w:rPr>
      </w:pPr>
      <w:r w:rsidRPr="00E96B3A">
        <w:rPr>
          <w:b/>
          <w:bCs/>
        </w:rPr>
        <w:t xml:space="preserve">TECHNINĖ SPECIFIKACIJA </w:t>
      </w:r>
    </w:p>
    <w:p w14:paraId="5DF044A6" w14:textId="77777777" w:rsidR="003B2543" w:rsidRDefault="003B2543" w:rsidP="003B2543">
      <w:pPr>
        <w:ind w:left="0" w:hanging="2"/>
        <w:jc w:val="center"/>
        <w:rPr>
          <w:b/>
          <w:bCs/>
        </w:rPr>
      </w:pPr>
    </w:p>
    <w:p w14:paraId="65867017" w14:textId="77777777" w:rsidR="003B2543" w:rsidRPr="00E96B3A" w:rsidRDefault="003B2543" w:rsidP="003B2543">
      <w:pPr>
        <w:ind w:left="0" w:hanging="2"/>
        <w:jc w:val="center"/>
        <w:rPr>
          <w:b/>
          <w:bCs/>
        </w:rPr>
      </w:pPr>
    </w:p>
    <w:p w14:paraId="71870FC0" w14:textId="77777777" w:rsidR="003B2543" w:rsidRPr="00E96B3A" w:rsidRDefault="003B2543" w:rsidP="003B2543">
      <w:pPr>
        <w:spacing w:line="360" w:lineRule="auto"/>
        <w:ind w:left="0" w:hanging="2"/>
        <w:jc w:val="center"/>
        <w:rPr>
          <w:b/>
          <w:bCs/>
          <w:sz w:val="22"/>
          <w:szCs w:val="22"/>
        </w:rPr>
      </w:pPr>
    </w:p>
    <w:p w14:paraId="65741A14" w14:textId="77777777" w:rsidR="003B2543" w:rsidRPr="00E96B3A" w:rsidRDefault="003B2543" w:rsidP="003B2543">
      <w:pPr>
        <w:ind w:left="0" w:hanging="2"/>
        <w:jc w:val="both"/>
        <w:rPr>
          <w:rFonts w:cs="Tahoma"/>
          <w:b/>
          <w:color w:val="000000"/>
        </w:rPr>
      </w:pPr>
      <w:r w:rsidRPr="00E96B3A">
        <w:rPr>
          <w:rFonts w:cs="Tahoma"/>
          <w:b/>
          <w:color w:val="000000"/>
        </w:rPr>
        <w:t>1. Bendroji dalis</w:t>
      </w:r>
    </w:p>
    <w:p w14:paraId="32196FAC" w14:textId="6D4B4CB5" w:rsidR="003B2543" w:rsidRPr="00E96B3A" w:rsidRDefault="003B2543" w:rsidP="003B2543">
      <w:pPr>
        <w:ind w:left="0" w:hanging="2"/>
        <w:jc w:val="both"/>
        <w:rPr>
          <w:rFonts w:cs="Tahoma"/>
          <w:color w:val="000000"/>
        </w:rPr>
      </w:pPr>
      <w:r w:rsidRPr="00E96B3A">
        <w:rPr>
          <w:rFonts w:cs="Tahoma"/>
          <w:b/>
          <w:i/>
          <w:color w:val="000000"/>
        </w:rPr>
        <w:t>Pirkimo objektas</w:t>
      </w:r>
      <w:r w:rsidRPr="00E96B3A">
        <w:rPr>
          <w:rFonts w:cs="Tahoma"/>
          <w:color w:val="000000"/>
        </w:rPr>
        <w:t>- 10-ies uždarytų sąvartyn</w:t>
      </w:r>
      <w:r>
        <w:rPr>
          <w:rFonts w:cs="Tahoma"/>
          <w:color w:val="000000"/>
        </w:rPr>
        <w:t>ų aplinkos monitoringo vykdymas</w:t>
      </w:r>
      <w:r w:rsidRPr="00E96B3A">
        <w:rPr>
          <w:rFonts w:cs="Tahoma"/>
          <w:color w:val="000000"/>
        </w:rPr>
        <w:t>.</w:t>
      </w:r>
    </w:p>
    <w:p w14:paraId="14DDDD5F" w14:textId="77777777" w:rsidR="003B2543" w:rsidRPr="00E96B3A" w:rsidRDefault="003B2543" w:rsidP="003B2543">
      <w:pPr>
        <w:ind w:left="0" w:hanging="2"/>
        <w:jc w:val="both"/>
        <w:rPr>
          <w:rFonts w:cs="Tahoma"/>
          <w:color w:val="000000"/>
          <w:vertAlign w:val="superscript"/>
        </w:rPr>
      </w:pPr>
      <w:r w:rsidRPr="00E96B3A">
        <w:rPr>
          <w:rFonts w:cs="Tahoma"/>
          <w:color w:val="000000"/>
        </w:rPr>
        <w:t xml:space="preserve">Utenos regione esantis </w:t>
      </w:r>
      <w:proofErr w:type="spellStart"/>
      <w:r w:rsidRPr="00E96B3A">
        <w:rPr>
          <w:rFonts w:cs="Tahoma"/>
          <w:b/>
          <w:color w:val="000000"/>
        </w:rPr>
        <w:t>Anomislio</w:t>
      </w:r>
      <w:proofErr w:type="spellEnd"/>
      <w:r w:rsidRPr="00E96B3A">
        <w:rPr>
          <w:rFonts w:cs="Tahoma"/>
          <w:color w:val="000000"/>
        </w:rPr>
        <w:t xml:space="preserve"> nepavojingų atliekų sąvartynas pradėjo veikti 1988 m. Sąvartynas buvo įrengtas išeksploatuoto žvyro karjero dauboje. Sąvartyno uždarymo metu 2008 metais įgyvendinti šie techniniai sprendimai: sąvartyno teritorijoje sukauptos atliekos, sustumtos </w:t>
      </w:r>
      <w:proofErr w:type="spellStart"/>
      <w:r w:rsidRPr="00E96B3A">
        <w:rPr>
          <w:rFonts w:cs="Tahoma"/>
          <w:color w:val="000000"/>
        </w:rPr>
        <w:t>įkaupą</w:t>
      </w:r>
      <w:proofErr w:type="spellEnd"/>
      <w:r w:rsidRPr="00E96B3A">
        <w:rPr>
          <w:rFonts w:cs="Tahoma"/>
          <w:color w:val="000000"/>
        </w:rPr>
        <w:t>,  sutankintos, apdengtos 0,5 m storio priemolio grunto sluoksnius, užsėta žolė. Uždengtame sąvartyno kaupe dujų surinkimo sistema neįrengta, filtrato bei lietaus nuotekos nuo uždengto sąvartyno kaupo surinkimas nebuvo numatytas, filtratą ekranuojantis dugnas neįrengtas. Remiantis topografiniais matavimais, sąvartyne uždarymo metu buvo deponuojama 3730 m</w:t>
      </w:r>
      <w:r w:rsidRPr="00E96B3A">
        <w:rPr>
          <w:rFonts w:cs="Tahoma"/>
          <w:color w:val="000000"/>
          <w:vertAlign w:val="superscript"/>
        </w:rPr>
        <w:t>3</w:t>
      </w:r>
      <w:r w:rsidRPr="00E96B3A">
        <w:rPr>
          <w:rFonts w:cs="Tahoma"/>
          <w:color w:val="000000"/>
        </w:rPr>
        <w:t xml:space="preserve">  atliekų. Bendras buvusio sąvartyno plotas siekė apie 20000 m</w:t>
      </w:r>
      <w:r w:rsidRPr="00E96B3A">
        <w:rPr>
          <w:rFonts w:cs="Tahoma"/>
          <w:color w:val="000000"/>
          <w:vertAlign w:val="superscript"/>
        </w:rPr>
        <w:t>2</w:t>
      </w:r>
      <w:r w:rsidRPr="00E96B3A">
        <w:rPr>
          <w:rFonts w:cs="Tahoma"/>
          <w:color w:val="000000"/>
        </w:rPr>
        <w:t xml:space="preserve">. </w:t>
      </w:r>
    </w:p>
    <w:p w14:paraId="1E824EB8" w14:textId="77777777" w:rsidR="003B2543" w:rsidRPr="00E96B3A" w:rsidRDefault="003B2543" w:rsidP="003B2543">
      <w:pPr>
        <w:ind w:left="0" w:hanging="2"/>
        <w:jc w:val="both"/>
        <w:rPr>
          <w:rFonts w:cs="Tahoma"/>
          <w:color w:val="000000"/>
        </w:rPr>
      </w:pPr>
      <w:r w:rsidRPr="00E96B3A">
        <w:rPr>
          <w:rFonts w:cs="Tahoma"/>
          <w:color w:val="000000"/>
        </w:rPr>
        <w:t>Pagrindinis galimos taršos šaltinis – sąvartyno kaupas, kuris gali formuoti tik lokalią požeminio vandens taršą, remiantis monitoringo duomenimis, šiuo metu jis nekelia tiesioginio pavojaus požeminio vandens vartotojams ar gamtinės aplinkos objektams.</w:t>
      </w:r>
    </w:p>
    <w:p w14:paraId="0812AE15" w14:textId="77777777" w:rsidR="003B2543" w:rsidRPr="00E96B3A" w:rsidRDefault="003B2543" w:rsidP="003B2543">
      <w:pPr>
        <w:ind w:left="0" w:hanging="2"/>
        <w:jc w:val="both"/>
        <w:rPr>
          <w:rFonts w:cs="Tahoma"/>
          <w:color w:val="000000"/>
          <w:vertAlign w:val="superscript"/>
        </w:rPr>
      </w:pPr>
      <w:r w:rsidRPr="00E96B3A">
        <w:rPr>
          <w:rFonts w:cs="Tahoma"/>
          <w:color w:val="000000"/>
        </w:rPr>
        <w:t xml:space="preserve">Utenos regione esantis </w:t>
      </w:r>
      <w:r w:rsidRPr="00E96B3A">
        <w:rPr>
          <w:rFonts w:cs="Tahoma"/>
          <w:b/>
          <w:color w:val="000000"/>
        </w:rPr>
        <w:t>Karlų</w:t>
      </w:r>
      <w:r w:rsidRPr="00E96B3A">
        <w:rPr>
          <w:rFonts w:cs="Tahoma"/>
          <w:color w:val="000000"/>
        </w:rPr>
        <w:t xml:space="preserve"> nepavojingų atliekų sąvartynas pradėjo veikti 1987 m. Sąvartyno uždarymo metu, 2008 metais, įgyvendinti šie techniniai sprendimai: sąvartyno teritorijoje sukauptos atliekos sustumtos į kaupą, sutankintos, apdengtos 0,5 m storio priemolio grunto sluoksniu, užsėta žolė, įrengta dujų surinkimo sistema. Uždengtame sąvartyno kaupe filtrato surinkimas nebuvo numatytas, filtratą ekranuojantis dugnas neįrengtas, tačiau kaupo dugne natūraliai slūgso įvairaus </w:t>
      </w:r>
      <w:proofErr w:type="spellStart"/>
      <w:r w:rsidRPr="00E96B3A">
        <w:rPr>
          <w:rFonts w:cs="Tahoma"/>
          <w:color w:val="000000"/>
        </w:rPr>
        <w:t>plastingumo</w:t>
      </w:r>
      <w:proofErr w:type="spellEnd"/>
      <w:r w:rsidRPr="00E96B3A">
        <w:rPr>
          <w:rFonts w:cs="Tahoma"/>
          <w:color w:val="000000"/>
        </w:rPr>
        <w:t xml:space="preserve"> priesmėliai bei priemoliai. Paviršinės lietaus nuotekos nuo uždengto sąvartyno kaupo surenkamos ir drenuojamos į žemiau esančias teritorijas. Sąvartyne uždarymo metu buvo deponuojama 73 tūkst. m</w:t>
      </w:r>
      <w:r w:rsidRPr="00E96B3A">
        <w:rPr>
          <w:rFonts w:cs="Tahoma"/>
          <w:color w:val="000000"/>
          <w:vertAlign w:val="superscript"/>
        </w:rPr>
        <w:t>3</w:t>
      </w:r>
      <w:r w:rsidRPr="00E96B3A">
        <w:rPr>
          <w:rFonts w:cs="Tahoma"/>
          <w:color w:val="000000"/>
        </w:rPr>
        <w:t>. Uždarymo metu atliekų kaupas suformuotas apie 17 700 m</w:t>
      </w:r>
      <w:r w:rsidRPr="00E96B3A">
        <w:rPr>
          <w:rFonts w:cs="Tahoma"/>
          <w:color w:val="000000"/>
          <w:vertAlign w:val="superscript"/>
        </w:rPr>
        <w:t xml:space="preserve">2 </w:t>
      </w:r>
      <w:r w:rsidRPr="00E96B3A">
        <w:rPr>
          <w:rFonts w:cs="Tahoma"/>
          <w:color w:val="000000"/>
        </w:rPr>
        <w:t xml:space="preserve">plote. </w:t>
      </w:r>
    </w:p>
    <w:p w14:paraId="4FAD08CF" w14:textId="77777777" w:rsidR="003B2543" w:rsidRPr="00E96B3A" w:rsidRDefault="003B2543" w:rsidP="003B2543">
      <w:pPr>
        <w:ind w:left="0" w:hanging="2"/>
        <w:jc w:val="both"/>
        <w:rPr>
          <w:rFonts w:cs="Tahoma"/>
          <w:color w:val="000000"/>
        </w:rPr>
      </w:pPr>
      <w:r w:rsidRPr="00E96B3A">
        <w:rPr>
          <w:rFonts w:cs="Tahoma"/>
          <w:color w:val="000000"/>
        </w:rPr>
        <w:t>Pagrindinis galimos taršos šaltinis – sąvartyno kaupas, kuris gali formuoti tik lokalią požeminio vandens taršą, remiantis monitoringo duomenimis, šiuo metu jis nekelia tiesioginio pavojaus požeminio vandens vartotojams ar gamtinės aplinkos objektams.</w:t>
      </w:r>
    </w:p>
    <w:p w14:paraId="3C37DB58" w14:textId="77777777" w:rsidR="003B2543" w:rsidRPr="00E96B3A" w:rsidRDefault="003B2543" w:rsidP="003B2543">
      <w:pPr>
        <w:ind w:left="0" w:hanging="2"/>
        <w:jc w:val="both"/>
        <w:rPr>
          <w:rFonts w:cs="Tahoma"/>
          <w:color w:val="000000"/>
        </w:rPr>
      </w:pPr>
      <w:r w:rsidRPr="00E96B3A">
        <w:rPr>
          <w:rFonts w:cs="Tahoma"/>
          <w:color w:val="000000"/>
        </w:rPr>
        <w:t xml:space="preserve">Utenos regione esantis </w:t>
      </w:r>
      <w:proofErr w:type="spellStart"/>
      <w:r w:rsidRPr="00E96B3A">
        <w:rPr>
          <w:rFonts w:cs="Tahoma"/>
          <w:b/>
          <w:color w:val="000000"/>
        </w:rPr>
        <w:t>Šeimyniškėlių</w:t>
      </w:r>
      <w:proofErr w:type="spellEnd"/>
      <w:r w:rsidRPr="00E96B3A">
        <w:rPr>
          <w:rFonts w:cs="Tahoma"/>
          <w:color w:val="000000"/>
        </w:rPr>
        <w:t xml:space="preserve"> nepavojingų atliekų sąvartynas pradėjo veikti 1986 m. Sąvartyno uždarymo metu, 2008 metais, įgyvendinti šie techniniai sprendimai: sąvartyno teritorijoje sukauptos atliekos sustumtos į kaupą, sutankintos, apdengtos 0,5 m storio priemolio grunto sluoksnius, užsėta žolė, įrengta dujų surinkimo sistema. Uždengtame sąvartyno kaupe filtrato bei lietaus nuotekos nuo uždengto sąvartyno kaupo surinkimas nebuvo numatytas, filtratą ekranuojantis dugnas neįrengtas. Uždarymo metu atliekų kaupas suformuotas apie 348 000 m</w:t>
      </w:r>
      <w:r w:rsidRPr="00E96B3A">
        <w:rPr>
          <w:rFonts w:cs="Tahoma"/>
          <w:color w:val="000000"/>
          <w:vertAlign w:val="superscript"/>
        </w:rPr>
        <w:t>2</w:t>
      </w:r>
      <w:r w:rsidRPr="00E96B3A">
        <w:rPr>
          <w:rFonts w:cs="Tahoma"/>
          <w:color w:val="000000"/>
        </w:rPr>
        <w:t xml:space="preserve"> plote. </w:t>
      </w:r>
    </w:p>
    <w:p w14:paraId="45E69942" w14:textId="77777777" w:rsidR="003B2543" w:rsidRPr="00E96B3A" w:rsidRDefault="003B2543" w:rsidP="003B2543">
      <w:pPr>
        <w:ind w:left="0" w:hanging="2"/>
        <w:jc w:val="both"/>
        <w:rPr>
          <w:rFonts w:cs="Tahoma"/>
          <w:color w:val="000000"/>
        </w:rPr>
      </w:pPr>
      <w:r w:rsidRPr="00E96B3A">
        <w:rPr>
          <w:rFonts w:cs="Tahoma"/>
          <w:color w:val="000000"/>
        </w:rPr>
        <w:t>Pagrindinis galimos taršos šaltinis – sąvartyno kaupas, kuris gali formuoti tik lokalią požeminio vandens taršą, remiantis monitoringo duomenimis, galima daryti išvadą, kad gruntinis vanduo pratekantis pro buvusio sąvartyno teritoriją yra veikiamas taršos, vis dar sklindančios nuo buvusio sąvartyno kaupo ir sąvartyno apylinkėse daro įtaką požeminės hidrosferos kokybei.</w:t>
      </w:r>
    </w:p>
    <w:p w14:paraId="3A924E19" w14:textId="77777777" w:rsidR="003B2543" w:rsidRPr="00E96B3A" w:rsidRDefault="003B2543" w:rsidP="003B2543">
      <w:pPr>
        <w:ind w:left="0" w:hanging="2"/>
        <w:jc w:val="both"/>
        <w:rPr>
          <w:rFonts w:cs="Tahoma"/>
          <w:color w:val="000000"/>
        </w:rPr>
      </w:pPr>
      <w:r w:rsidRPr="00E96B3A">
        <w:rPr>
          <w:rFonts w:cs="Tahoma"/>
          <w:color w:val="000000"/>
        </w:rPr>
        <w:t xml:space="preserve">Utenos regione esantis </w:t>
      </w:r>
      <w:proofErr w:type="spellStart"/>
      <w:r w:rsidRPr="00E96B3A">
        <w:rPr>
          <w:rFonts w:cs="Tahoma"/>
          <w:b/>
          <w:color w:val="000000"/>
        </w:rPr>
        <w:t>Troškūnų</w:t>
      </w:r>
      <w:proofErr w:type="spellEnd"/>
      <w:r w:rsidRPr="00E96B3A">
        <w:rPr>
          <w:rFonts w:cs="Tahoma"/>
          <w:color w:val="000000"/>
        </w:rPr>
        <w:t xml:space="preserve"> nepavojingų atliekų sąvartynas pradėjo veikti 1987 m. Sąvartyno uždarymo metu, 2008 metais, įgyvendinti šie techniniai sprendimai: sąvartyno teritorijoje sukauptos atliekos sustumtos į kaupą, sutankintos, apdengtos 0,5 m storio priemolio grunto sluoksnius bei užsėta žolė. Uždengtame sąvartyno kaupe dujų surinkimo sistema neįrengta, filtrato bei lietaus nuotekos nuo uždengto sąvartyno kaupo surinkimas nebuvo numatytas, filtratą ekranuojantis dugnas neįrengtas, tačiau kaupo dugne natūraliai slūgso tankūs priemoliai, kurie yra geras ekranas, apsaugantis gilesnius vandeningus sluoksnius nuo galimai sklindančios taršos. Remiantis topografiniais matavimais, uždarymo metu buvo sukaupta apie 1800 m</w:t>
      </w:r>
      <w:r w:rsidRPr="00E96B3A">
        <w:rPr>
          <w:rFonts w:cs="Tahoma"/>
          <w:color w:val="000000"/>
          <w:vertAlign w:val="superscript"/>
        </w:rPr>
        <w:t>3</w:t>
      </w:r>
      <w:r w:rsidRPr="00E96B3A">
        <w:rPr>
          <w:rFonts w:cs="Tahoma"/>
          <w:color w:val="000000"/>
        </w:rPr>
        <w:t>, atliekų kaupas suformuotas apie 3100 m</w:t>
      </w:r>
      <w:r w:rsidRPr="00E96B3A">
        <w:rPr>
          <w:rFonts w:cs="Tahoma"/>
          <w:color w:val="000000"/>
          <w:vertAlign w:val="superscript"/>
        </w:rPr>
        <w:t>2</w:t>
      </w:r>
      <w:r w:rsidRPr="00E96B3A">
        <w:rPr>
          <w:rFonts w:cs="Tahoma"/>
          <w:color w:val="000000"/>
        </w:rPr>
        <w:t xml:space="preserve"> plote. </w:t>
      </w:r>
    </w:p>
    <w:p w14:paraId="19CAD5BF" w14:textId="77777777" w:rsidR="003B2543" w:rsidRPr="00E96B3A" w:rsidRDefault="003B2543" w:rsidP="003B2543">
      <w:pPr>
        <w:ind w:left="0" w:hanging="2"/>
        <w:jc w:val="both"/>
        <w:rPr>
          <w:rFonts w:cs="Tahoma"/>
          <w:color w:val="000000"/>
        </w:rPr>
      </w:pPr>
      <w:r w:rsidRPr="00E96B3A">
        <w:rPr>
          <w:rFonts w:cs="Tahoma"/>
          <w:color w:val="000000"/>
        </w:rPr>
        <w:t xml:space="preserve">Pagrindinis galimos taršos šaltinis – sąvartyno kaupas, kuris gali formuoti tik lokalią požeminio vandens taršą, remiantis monitoringo duomenimis, galima daryti išvadą, kad gruntinis vanduo </w:t>
      </w:r>
      <w:r w:rsidRPr="00E96B3A">
        <w:rPr>
          <w:rFonts w:cs="Tahoma"/>
          <w:color w:val="000000"/>
        </w:rPr>
        <w:lastRenderedPageBreak/>
        <w:t>pratekantis pro buvusio sąvartyno teritoriją yra veikiamas taršos, vis dar sklindančios nuo buvusio sąvartyno kaupo ir sąvartyno apylinkėse daro įtaką požeminės hidrosferos kokybei.</w:t>
      </w:r>
    </w:p>
    <w:p w14:paraId="1576D0DD" w14:textId="77777777" w:rsidR="003B2543" w:rsidRPr="00E96B3A" w:rsidRDefault="003B2543" w:rsidP="003B2543">
      <w:pPr>
        <w:ind w:left="0" w:hanging="2"/>
        <w:jc w:val="both"/>
        <w:rPr>
          <w:rFonts w:cs="Tahoma"/>
          <w:color w:val="000000"/>
        </w:rPr>
      </w:pPr>
      <w:r w:rsidRPr="00E96B3A">
        <w:rPr>
          <w:rFonts w:cs="Tahoma"/>
          <w:color w:val="000000"/>
        </w:rPr>
        <w:t xml:space="preserve">Utenos regione esantis </w:t>
      </w:r>
      <w:proofErr w:type="spellStart"/>
      <w:r w:rsidRPr="00E96B3A">
        <w:rPr>
          <w:rFonts w:cs="Tahoma"/>
          <w:b/>
          <w:color w:val="000000"/>
        </w:rPr>
        <w:t>Antakščių</w:t>
      </w:r>
      <w:proofErr w:type="spellEnd"/>
      <w:r w:rsidRPr="00E96B3A">
        <w:rPr>
          <w:rFonts w:cs="Tahoma"/>
          <w:color w:val="000000"/>
        </w:rPr>
        <w:t xml:space="preserve"> nepavojingų atliekų sąvartynas pradėjo veikti 1986 m. Sąvartynas buvo įrengtas išeksploatuotame žvyro karjere. Atliekos buvo pilamos karjero dauboje šalia privažiavimo kelio. Sąvartyno uždarymo metu įgyvendinti šie techniniai sprendimai: sąvartyno teritorijoje sukauptos atliekos sustumtos į kaupą, sutankintos, apdengtos 0,5 m storio priemolio grunto sluoksnius, užsėta žolė. Sąvartyno kaupo dugnas neįrengtas, filtrato surinkimas nenumatytas, paviršinės lietaus nuotekos nuo uždengto sąvartyno kaupų nesurenkamos. Lietaus vanduo nuteka į žemiau esančias teritorijas. Remiantis topografiniais matavimais, sąvartyne uždarymo metu buvo deponuojama 3600 m</w:t>
      </w:r>
      <w:r w:rsidRPr="00E96B3A">
        <w:rPr>
          <w:rFonts w:cs="Tahoma"/>
          <w:color w:val="000000"/>
          <w:vertAlign w:val="superscript"/>
        </w:rPr>
        <w:t>3</w:t>
      </w:r>
      <w:r w:rsidRPr="00E96B3A">
        <w:rPr>
          <w:rFonts w:cs="Tahoma"/>
          <w:color w:val="000000"/>
        </w:rPr>
        <w:t xml:space="preserve"> atliekų. Uždarymo metu atliekų kaupas suformuotas apie 2000 m</w:t>
      </w:r>
      <w:r w:rsidRPr="00E96B3A">
        <w:rPr>
          <w:rFonts w:cs="Tahoma"/>
          <w:color w:val="000000"/>
          <w:vertAlign w:val="superscript"/>
        </w:rPr>
        <w:t>2</w:t>
      </w:r>
      <w:r w:rsidRPr="00E96B3A">
        <w:rPr>
          <w:rFonts w:cs="Tahoma"/>
          <w:color w:val="000000"/>
        </w:rPr>
        <w:t xml:space="preserve"> plote. </w:t>
      </w:r>
    </w:p>
    <w:p w14:paraId="0A3764E9" w14:textId="77777777" w:rsidR="003B2543" w:rsidRPr="00E96B3A" w:rsidRDefault="003B2543" w:rsidP="003B2543">
      <w:pPr>
        <w:ind w:left="0" w:hanging="2"/>
        <w:jc w:val="both"/>
        <w:rPr>
          <w:rFonts w:cs="Tahoma"/>
          <w:color w:val="000000"/>
        </w:rPr>
      </w:pPr>
      <w:r w:rsidRPr="00E96B3A">
        <w:rPr>
          <w:rFonts w:cs="Tahoma"/>
          <w:color w:val="000000"/>
        </w:rPr>
        <w:t>Pagrindinis galimos taršos šaltinis – sąvartyno kaupas, kuris gali formuoti tik lokalią požeminio vandens taršą, remiantis monitoringo duomenimis, šiuo metu jis nekelia tiesioginio pavojaus požeminio vandens vartotojams ar gamtinės aplinkos objektams.</w:t>
      </w:r>
    </w:p>
    <w:p w14:paraId="0A270215" w14:textId="77777777" w:rsidR="003B2543" w:rsidRPr="00E96B3A" w:rsidRDefault="003B2543" w:rsidP="003B2543">
      <w:pPr>
        <w:ind w:left="0" w:hanging="2"/>
        <w:jc w:val="both"/>
        <w:rPr>
          <w:rFonts w:cs="Tahoma"/>
          <w:color w:val="000000"/>
        </w:rPr>
      </w:pPr>
      <w:r w:rsidRPr="00E96B3A">
        <w:rPr>
          <w:rFonts w:cs="Tahoma"/>
          <w:color w:val="000000"/>
        </w:rPr>
        <w:t xml:space="preserve">Utenos regione esantis </w:t>
      </w:r>
      <w:proofErr w:type="spellStart"/>
      <w:r w:rsidRPr="00E96B3A">
        <w:rPr>
          <w:rFonts w:cs="Tahoma"/>
          <w:b/>
          <w:color w:val="000000"/>
        </w:rPr>
        <w:t>Kazitiškio</w:t>
      </w:r>
      <w:proofErr w:type="spellEnd"/>
      <w:r w:rsidRPr="00E96B3A">
        <w:rPr>
          <w:rFonts w:cs="Tahoma"/>
          <w:color w:val="000000"/>
        </w:rPr>
        <w:t xml:space="preserve"> nepavojingų atliekų sąvartynas pradėjo veikti 1988 m. Sąvartyno uždarymo metu 2007 metais įgyvendinti šie techniniai sprendimai: sąvartyno teritorijoje sukauptos atliekos sustumtos į pagrindinį kaupą esantį kairėje kelio pusėje įvažiuojant į sąvartyną bei į mažesnį kaupą esantį dešinėje pusėje. Atliekos buvo sutankintos, apdengtos 0,5 m storio priemolio grunto sluoksnius, užsėta žolė, įrengta dujų surinkimo sistema. Uždengtame sąvartyno kaupe filtrato bei lietaus nuotekos nuo uždengto sąvartyno kaupo surinkimas nebuvo numatytas, filtratą ekranuojantis dugnas neįrengtas. Sąvartyne buvo sukaupta apie 150 tūkst. m</w:t>
      </w:r>
      <w:r w:rsidRPr="00E96B3A">
        <w:rPr>
          <w:rFonts w:cs="Tahoma"/>
          <w:color w:val="000000"/>
          <w:vertAlign w:val="superscript"/>
        </w:rPr>
        <w:t>3</w:t>
      </w:r>
      <w:r w:rsidRPr="00E96B3A">
        <w:rPr>
          <w:rFonts w:cs="Tahoma"/>
          <w:color w:val="000000"/>
        </w:rPr>
        <w:t>, jos buvo disponuojamos tiek dešinėje, tiek kairėje kelio pusėse. Uždarymo metu du atliekų kaupai suformuoti apie 25 000 m</w:t>
      </w:r>
      <w:r w:rsidRPr="00E96B3A">
        <w:rPr>
          <w:rFonts w:cs="Tahoma"/>
          <w:color w:val="000000"/>
          <w:vertAlign w:val="superscript"/>
        </w:rPr>
        <w:t>2</w:t>
      </w:r>
      <w:r w:rsidRPr="00E96B3A">
        <w:rPr>
          <w:rFonts w:cs="Tahoma"/>
          <w:color w:val="000000"/>
        </w:rPr>
        <w:t xml:space="preserve"> plote. </w:t>
      </w:r>
    </w:p>
    <w:p w14:paraId="1587A564" w14:textId="77777777" w:rsidR="003B2543" w:rsidRPr="00E96B3A" w:rsidRDefault="003B2543" w:rsidP="003B2543">
      <w:pPr>
        <w:ind w:left="0" w:hanging="2"/>
        <w:jc w:val="both"/>
        <w:rPr>
          <w:rFonts w:cs="Tahoma"/>
          <w:color w:val="000000"/>
        </w:rPr>
      </w:pPr>
      <w:r w:rsidRPr="00E96B3A">
        <w:rPr>
          <w:rFonts w:cs="Tahoma"/>
          <w:color w:val="000000"/>
        </w:rPr>
        <w:t>Pagrindinis galimos taršos šaltinis – sąvartyno kaupas, kuris gali formuoti tik lokalią požeminio vandens taršą, remiantis monitoringo duomenimis, šiuo metu jis nekelia tiesioginio pavojaus požeminio vandens vartotojams ar gamtinės aplinkos objektams.</w:t>
      </w:r>
    </w:p>
    <w:p w14:paraId="0FE0A4EE" w14:textId="77777777" w:rsidR="003B2543" w:rsidRPr="00E96B3A" w:rsidRDefault="003B2543" w:rsidP="003B2543">
      <w:pPr>
        <w:ind w:left="0" w:hanging="2"/>
        <w:jc w:val="both"/>
        <w:rPr>
          <w:rFonts w:cs="Tahoma"/>
          <w:color w:val="000000"/>
        </w:rPr>
      </w:pPr>
      <w:r w:rsidRPr="00E96B3A">
        <w:rPr>
          <w:rFonts w:cs="Tahoma"/>
          <w:color w:val="000000"/>
        </w:rPr>
        <w:t xml:space="preserve">Utenos regione esantis </w:t>
      </w:r>
      <w:proofErr w:type="spellStart"/>
      <w:r w:rsidRPr="00E96B3A">
        <w:rPr>
          <w:rFonts w:cs="Tahoma"/>
          <w:b/>
          <w:color w:val="000000"/>
        </w:rPr>
        <w:t>Stacijavos</w:t>
      </w:r>
      <w:proofErr w:type="spellEnd"/>
      <w:r w:rsidRPr="00E96B3A">
        <w:rPr>
          <w:rFonts w:cs="Tahoma"/>
          <w:color w:val="000000"/>
        </w:rPr>
        <w:t xml:space="preserve"> nepavojingų atliekų sąvartynas pradėjo veikti 1986 m. Sąvartyno uždarymo metu 2008 metais įgyvendinti šie techniniai sprendimai: sąvartyno teritorijoje sukauptos atliekos sustumtos į kaupą, sutankintos, apdengtos 0,5 m storio priemolio grunto sluoksnius, </w:t>
      </w:r>
    </w:p>
    <w:p w14:paraId="3823E965" w14:textId="77777777" w:rsidR="003B2543" w:rsidRPr="00E96B3A" w:rsidRDefault="003B2543" w:rsidP="003B2543">
      <w:pPr>
        <w:ind w:left="0" w:hanging="2"/>
        <w:jc w:val="both"/>
        <w:rPr>
          <w:rFonts w:cs="Tahoma"/>
          <w:color w:val="000000"/>
          <w:vertAlign w:val="superscript"/>
        </w:rPr>
      </w:pPr>
      <w:r w:rsidRPr="00E96B3A">
        <w:rPr>
          <w:rFonts w:cs="Tahoma"/>
          <w:color w:val="000000"/>
        </w:rPr>
        <w:t>užsėta žolė, įrengta dujų surinkimo sistema. Uždengtame sąvartyno kaupe filtrato bei lietaus nuotekos nuo uždengto sąvartyno kaupo surinkimas nebuvo numatytas, filtratą ekranuojantis dugnas neįrengtas. Sąvartyne buvo sukaupta apie 140 tūkst. m</w:t>
      </w:r>
      <w:r w:rsidRPr="00E96B3A">
        <w:rPr>
          <w:rFonts w:cs="Tahoma"/>
          <w:color w:val="000000"/>
          <w:vertAlign w:val="superscript"/>
        </w:rPr>
        <w:t>3</w:t>
      </w:r>
      <w:r w:rsidRPr="00E96B3A">
        <w:rPr>
          <w:rFonts w:cs="Tahoma"/>
          <w:color w:val="000000"/>
        </w:rPr>
        <w:t>, jos buvo disponuojamos 4,6 ha plote. Uždarymo metu atliekų kaupas suformuotas apie 20110 m</w:t>
      </w:r>
      <w:r w:rsidRPr="00E96B3A">
        <w:rPr>
          <w:rFonts w:cs="Tahoma"/>
          <w:color w:val="000000"/>
          <w:vertAlign w:val="superscript"/>
        </w:rPr>
        <w:t xml:space="preserve">2 </w:t>
      </w:r>
      <w:r w:rsidRPr="00E96B3A">
        <w:rPr>
          <w:rFonts w:cs="Tahoma"/>
          <w:color w:val="000000"/>
        </w:rPr>
        <w:t xml:space="preserve">plote. </w:t>
      </w:r>
    </w:p>
    <w:p w14:paraId="54BDA49A" w14:textId="77777777" w:rsidR="003B2543" w:rsidRPr="00E96B3A" w:rsidRDefault="003B2543" w:rsidP="003B2543">
      <w:pPr>
        <w:ind w:left="0" w:hanging="2"/>
        <w:jc w:val="both"/>
        <w:rPr>
          <w:rFonts w:cs="Tahoma"/>
          <w:color w:val="000000"/>
        </w:rPr>
      </w:pPr>
      <w:r w:rsidRPr="00E96B3A">
        <w:rPr>
          <w:rFonts w:cs="Tahoma"/>
          <w:color w:val="000000"/>
        </w:rPr>
        <w:t>Pagrindinis galimos taršos šaltinis – sąvartyno kaupas, kuris gali formuoti tik lokalią požeminio vandens taršą, remiantis monitoringo duomenimis, galima daryti išvadą, kad gruntinis vanduo pratekantis pro buvusio sąvartyno teritoriją yra veikiamas taršos, vis dar sklindančios nuo buvusio sąvartyno kaupo ir sąvartyno apylinkėse daro įtaką požeminės hidrosferos kokybei.</w:t>
      </w:r>
    </w:p>
    <w:p w14:paraId="0A608AC8" w14:textId="77777777" w:rsidR="003B2543" w:rsidRPr="00E96B3A" w:rsidRDefault="003B2543" w:rsidP="003B2543">
      <w:pPr>
        <w:ind w:left="0" w:hanging="2"/>
        <w:jc w:val="both"/>
        <w:rPr>
          <w:rFonts w:cs="Tahoma"/>
          <w:color w:val="000000"/>
        </w:rPr>
      </w:pPr>
      <w:r w:rsidRPr="00E96B3A">
        <w:rPr>
          <w:rFonts w:cs="Tahoma"/>
          <w:color w:val="000000"/>
        </w:rPr>
        <w:t xml:space="preserve">Utenos regione esantis </w:t>
      </w:r>
      <w:r w:rsidRPr="00E96B3A">
        <w:rPr>
          <w:rFonts w:cs="Tahoma"/>
          <w:b/>
          <w:color w:val="000000"/>
        </w:rPr>
        <w:t>Didžiasalio</w:t>
      </w:r>
      <w:r w:rsidRPr="00E96B3A">
        <w:rPr>
          <w:rFonts w:cs="Tahoma"/>
          <w:color w:val="000000"/>
        </w:rPr>
        <w:t xml:space="preserve"> nepavojingų atliekų sąvartynas pradėjo veikti 1987 m. Sąvartynas išsidėstęs pamiškėje šalia vietinės reikšmės kelio. Buitinių atliekų sluoksnio storis sąvartynui veikiant kito 0,5 – 2,1 metro ribose. Sąvartyno uždarymo metu įgyvendinti šie techniniai sprendimai: sąvartyno teritorijoje sukauptos atliekos sustumtos  į kaupą, sutankintos, apdengtos 0,5 m storio priemolio grunto sluoksnius, užsėta žolė. Sąvartyno kaupe dujų surinkimo sistema neįrengta, po kaupu dugnas neįrengtas, filtrato surinkimas nenumatytas. Paviršinės lietaus nuotekos nuo uždengto sąvartyno kaupo nesurenkamos. Lietaus vanduo nuteka į žemiau esančias teritorijas. Bendras sąvartyno teritorijos plotas siekia 17030 m</w:t>
      </w:r>
      <w:r w:rsidRPr="00E96B3A">
        <w:rPr>
          <w:rFonts w:cs="Tahoma"/>
          <w:color w:val="000000"/>
          <w:vertAlign w:val="superscript"/>
        </w:rPr>
        <w:t>2</w:t>
      </w:r>
      <w:r w:rsidRPr="00E96B3A">
        <w:rPr>
          <w:rFonts w:cs="Tahoma"/>
          <w:color w:val="000000"/>
        </w:rPr>
        <w:t>, šiukšlės prieš uždarant sąvartyną užėmė 6360 m</w:t>
      </w:r>
      <w:r w:rsidRPr="00E96B3A">
        <w:rPr>
          <w:rFonts w:cs="Tahoma"/>
          <w:color w:val="000000"/>
          <w:vertAlign w:val="superscript"/>
        </w:rPr>
        <w:t>2</w:t>
      </w:r>
      <w:r w:rsidRPr="00E96B3A">
        <w:rPr>
          <w:rFonts w:cs="Tahoma"/>
          <w:color w:val="000000"/>
        </w:rPr>
        <w:t>. Uždarymo metu atliekų kaupas suformuotas apie 4700 m</w:t>
      </w:r>
      <w:r w:rsidRPr="00E96B3A">
        <w:rPr>
          <w:rFonts w:cs="Tahoma"/>
          <w:color w:val="000000"/>
          <w:vertAlign w:val="superscript"/>
        </w:rPr>
        <w:t>2</w:t>
      </w:r>
      <w:r w:rsidRPr="00E96B3A">
        <w:rPr>
          <w:rFonts w:cs="Tahoma"/>
          <w:color w:val="000000"/>
        </w:rPr>
        <w:t xml:space="preserve"> plote. </w:t>
      </w:r>
    </w:p>
    <w:p w14:paraId="34B8BE2C" w14:textId="77777777" w:rsidR="003B2543" w:rsidRPr="00E96B3A" w:rsidRDefault="003B2543" w:rsidP="003B2543">
      <w:pPr>
        <w:ind w:left="0" w:hanging="2"/>
        <w:jc w:val="both"/>
        <w:rPr>
          <w:rFonts w:cs="Tahoma"/>
          <w:color w:val="000000"/>
        </w:rPr>
      </w:pPr>
      <w:r w:rsidRPr="00E96B3A">
        <w:rPr>
          <w:rFonts w:cs="Tahoma"/>
          <w:color w:val="000000"/>
        </w:rPr>
        <w:t>Pagrindinis galimos taršos šaltinis – sąvartyno kaupas, kuris gali formuoti tik lokalią požeminio vandens taršą, remiantis monitoringo duomenimis, galima daryti išvadą, kad gruntinis vanduo pratekantis pro buvusio sąvartyno teritoriją yra veikiamas taršos, vis dar sklindančios nuo buvusio sąvartyno kaupo ir sąvartyno apylinkėse daro įtaką požeminės hidrosferos kokybei.</w:t>
      </w:r>
    </w:p>
    <w:p w14:paraId="2E647B92" w14:textId="77777777" w:rsidR="003B2543" w:rsidRPr="00E96B3A" w:rsidRDefault="003B2543" w:rsidP="003B2543">
      <w:pPr>
        <w:ind w:left="0" w:hanging="2"/>
        <w:jc w:val="both"/>
        <w:rPr>
          <w:rFonts w:cs="Tahoma"/>
          <w:color w:val="000000"/>
        </w:rPr>
      </w:pPr>
      <w:r w:rsidRPr="00E96B3A">
        <w:rPr>
          <w:rFonts w:cs="Tahoma"/>
          <w:color w:val="000000"/>
        </w:rPr>
        <w:t xml:space="preserve">Utenos regione esantis </w:t>
      </w:r>
      <w:r w:rsidRPr="00E96B3A">
        <w:rPr>
          <w:rFonts w:cs="Tahoma"/>
          <w:b/>
          <w:color w:val="000000"/>
        </w:rPr>
        <w:t>Riešutinės</w:t>
      </w:r>
      <w:r w:rsidRPr="00E96B3A">
        <w:rPr>
          <w:rFonts w:cs="Tahoma"/>
          <w:color w:val="000000"/>
        </w:rPr>
        <w:t xml:space="preserve"> nepavojingų atliekų sąvartynas pradėjo veikti 1985 m. Sąvartyno uždarymo metu, 2008 metais, įgyvendinti šie techniniai sprendimai: sąvartyno teritorijoje sukauptos atliekos sustumtos į kaupą, sutankintos, apdengtos 0,5 m storio priemolio grunto sluoksnius, užsėta žolė,  įrengta dujų surinkimo sistema. Uždengtame sąvartyno kaupe filtrato surinkimas nebuvo numatytas, filtratą ekranuojantis dugnas neįrengtas, tačiau kaupo dugne natūraliai slūgso tankūs </w:t>
      </w:r>
      <w:r w:rsidRPr="00E96B3A">
        <w:rPr>
          <w:rFonts w:cs="Tahoma"/>
          <w:color w:val="000000"/>
        </w:rPr>
        <w:lastRenderedPageBreak/>
        <w:t>priemoliai, kurie yra geras ekranas apsaugantis gilesnius vandeningus sluoksniu nuo galimai sklindančios taršos. Paviršinės lietaus nuotekos nuo uždengto sąvartyno kaupo specialiai nesurenkamos, jos drenuojasi į žemiau esančias teritorijas. Uždarymo metu suformuotas, žiūrint iš viršaus, pasagos formos atliekų kaupas užimantis apie 11 700 m</w:t>
      </w:r>
      <w:r w:rsidRPr="00E96B3A">
        <w:rPr>
          <w:rFonts w:cs="Tahoma"/>
          <w:color w:val="000000"/>
          <w:vertAlign w:val="superscript"/>
        </w:rPr>
        <w:t>2</w:t>
      </w:r>
      <w:r w:rsidRPr="00E96B3A">
        <w:rPr>
          <w:rFonts w:cs="Tahoma"/>
          <w:color w:val="000000"/>
        </w:rPr>
        <w:t xml:space="preserve"> plote. </w:t>
      </w:r>
    </w:p>
    <w:p w14:paraId="5FE564DB" w14:textId="77777777" w:rsidR="003B2543" w:rsidRPr="00E96B3A" w:rsidRDefault="003B2543" w:rsidP="003B2543">
      <w:pPr>
        <w:ind w:left="0" w:hanging="2"/>
        <w:jc w:val="both"/>
        <w:rPr>
          <w:rFonts w:cs="Tahoma"/>
          <w:color w:val="000000"/>
        </w:rPr>
      </w:pPr>
      <w:r w:rsidRPr="00E96B3A">
        <w:rPr>
          <w:rFonts w:cs="Tahoma"/>
          <w:color w:val="000000"/>
        </w:rPr>
        <w:t>Pagrindinis galimos taršos šaltinis – sąvartyno kaupas, kuris gali formuoti tik lokalią požeminio vandens taršą, remiantis monitoringo duomenimis, šiuo metu jis nekelia tiesioginio pavojaus požeminio vandens vartotojams ar gamtinės aplinkos objektams.</w:t>
      </w:r>
    </w:p>
    <w:p w14:paraId="7E5B1712" w14:textId="77777777" w:rsidR="003B2543" w:rsidRPr="00E96B3A" w:rsidRDefault="003B2543" w:rsidP="003B2543">
      <w:pPr>
        <w:ind w:left="0" w:hanging="2"/>
        <w:jc w:val="both"/>
        <w:rPr>
          <w:rFonts w:cs="Tahoma"/>
          <w:color w:val="000000"/>
        </w:rPr>
      </w:pPr>
      <w:r w:rsidRPr="00E96B3A">
        <w:rPr>
          <w:rFonts w:cs="Tahoma"/>
          <w:color w:val="000000"/>
        </w:rPr>
        <w:t xml:space="preserve">Utenos regione esantis </w:t>
      </w:r>
      <w:r w:rsidRPr="00E96B3A">
        <w:rPr>
          <w:rFonts w:cs="Tahoma"/>
          <w:b/>
          <w:color w:val="000000"/>
        </w:rPr>
        <w:t>Svėdasų</w:t>
      </w:r>
      <w:r w:rsidRPr="00E96B3A">
        <w:rPr>
          <w:rFonts w:cs="Tahoma"/>
          <w:color w:val="000000"/>
        </w:rPr>
        <w:t xml:space="preserve"> nepavojingų atliekų sąvartynas pradėjo veikti 1985 m. Sąvartyno uždarymo metu 2008 metais įgyvendinti šie techniniai sprendimai: sąvartyno teritorijoje sukauptos atliekos sustumtos į kaupą, sutankintos, apdengtos 0,5 m storio priemolio grunto sluoksnius, užsėta žolė. Uždengtame sąvartyno kaupe dujų surinkimo sistema neįrengta, filtrato bei lietaus nuotekos nuo uždengto sąvartyno kaupo surinkimas nebuvo numatytas, filtratą ekranuojantis dugnas neįrengtas. Sąvartyne uždarymo metu buvo deponuojama apie 30 tūkst. m</w:t>
      </w:r>
      <w:r w:rsidRPr="00E96B3A">
        <w:rPr>
          <w:rFonts w:cs="Tahoma"/>
          <w:color w:val="000000"/>
          <w:vertAlign w:val="superscript"/>
        </w:rPr>
        <w:t>3</w:t>
      </w:r>
      <w:r w:rsidRPr="00E96B3A">
        <w:rPr>
          <w:rFonts w:cs="Tahoma"/>
          <w:color w:val="000000"/>
        </w:rPr>
        <w:t>. Uždarymo metu atliekų</w:t>
      </w:r>
      <w:r>
        <w:rPr>
          <w:rFonts w:cs="Tahoma"/>
          <w:color w:val="000000"/>
        </w:rPr>
        <w:t xml:space="preserve"> </w:t>
      </w:r>
      <w:r w:rsidRPr="00E96B3A">
        <w:rPr>
          <w:rFonts w:cs="Tahoma"/>
          <w:color w:val="000000"/>
        </w:rPr>
        <w:t>kaupas suformuotas apie 6527 m</w:t>
      </w:r>
      <w:r w:rsidRPr="00E96B3A">
        <w:rPr>
          <w:rFonts w:cs="Tahoma"/>
          <w:color w:val="000000"/>
          <w:vertAlign w:val="superscript"/>
        </w:rPr>
        <w:t>2</w:t>
      </w:r>
      <w:r w:rsidRPr="00E96B3A">
        <w:rPr>
          <w:rFonts w:cs="Tahoma"/>
          <w:color w:val="000000"/>
        </w:rPr>
        <w:t xml:space="preserve"> plote. </w:t>
      </w:r>
    </w:p>
    <w:p w14:paraId="079114DD" w14:textId="77777777" w:rsidR="003B2543" w:rsidRPr="00E96B3A" w:rsidRDefault="003B2543" w:rsidP="003B2543">
      <w:pPr>
        <w:ind w:left="0" w:hanging="2"/>
        <w:jc w:val="both"/>
        <w:rPr>
          <w:rFonts w:cs="Tahoma"/>
          <w:color w:val="000000"/>
        </w:rPr>
      </w:pPr>
      <w:r w:rsidRPr="00E96B3A">
        <w:rPr>
          <w:rFonts w:cs="Tahoma"/>
          <w:color w:val="000000"/>
        </w:rPr>
        <w:t>Pagrindinis galimos taršos šaltinis – sąvartyno kaupas, kuris gali formuoti tik lokalią požeminio vandens taršą, remiantis monitoringo duomenimis, šiuo metu jis nekelia tiesioginio pavojaus požeminio vandens vartotojams ar gamtinės aplinkos objektams.</w:t>
      </w:r>
    </w:p>
    <w:p w14:paraId="63DA178F" w14:textId="77777777" w:rsidR="003B2543" w:rsidRPr="00E96B3A" w:rsidRDefault="003B2543" w:rsidP="003B2543">
      <w:pPr>
        <w:shd w:val="clear" w:color="auto" w:fill="FFFFFF"/>
        <w:ind w:left="0" w:hanging="2"/>
        <w:jc w:val="both"/>
        <w:rPr>
          <w:b/>
          <w:color w:val="C00000"/>
        </w:rPr>
      </w:pPr>
    </w:p>
    <w:p w14:paraId="40C6A868" w14:textId="77777777" w:rsidR="003B2543" w:rsidRPr="00E96B3A" w:rsidRDefault="003B2543" w:rsidP="003B2543">
      <w:pPr>
        <w:ind w:left="0" w:hanging="2"/>
        <w:rPr>
          <w:b/>
        </w:rPr>
      </w:pPr>
      <w:r w:rsidRPr="00E96B3A">
        <w:rPr>
          <w:b/>
        </w:rPr>
        <w:t>2</w:t>
      </w:r>
      <w:r w:rsidRPr="00E96B3A">
        <w:t xml:space="preserve">. </w:t>
      </w:r>
      <w:r w:rsidRPr="00E96B3A">
        <w:rPr>
          <w:b/>
        </w:rPr>
        <w:t>Utenos regiono</w:t>
      </w:r>
      <w:r w:rsidRPr="00E96B3A">
        <w:rPr>
          <w:b/>
          <w:bCs/>
        </w:rPr>
        <w:t xml:space="preserve"> </w:t>
      </w:r>
      <w:r w:rsidRPr="00E96B3A">
        <w:rPr>
          <w:b/>
        </w:rPr>
        <w:t>10-ies</w:t>
      </w:r>
      <w:r w:rsidRPr="00E96B3A">
        <w:t xml:space="preserve"> </w:t>
      </w:r>
      <w:r w:rsidRPr="00E96B3A">
        <w:rPr>
          <w:b/>
        </w:rPr>
        <w:t xml:space="preserve">uždarytų sąvartynų </w:t>
      </w:r>
      <w:r w:rsidRPr="00E96B3A">
        <w:rPr>
          <w:b/>
          <w:bCs/>
        </w:rPr>
        <w:t>aplinkos monitoringo vykdymo tvarka, ataskaitų teikimo tvarka</w:t>
      </w:r>
    </w:p>
    <w:p w14:paraId="2037875C" w14:textId="77777777" w:rsidR="003B2543" w:rsidRDefault="003B2543" w:rsidP="003B2543">
      <w:pPr>
        <w:ind w:left="0" w:right="96" w:hanging="2"/>
        <w:jc w:val="both"/>
      </w:pPr>
      <w:r w:rsidRPr="00A5770B">
        <w:t>Utenos regiono 10-ies uždarytų sąvartynų monitoringo vykdymo paslaugos turės būti atliekamos pagal kiekvieno sąvartyno aplinkos monitoringo programoje 202</w:t>
      </w:r>
      <w:r>
        <w:t>5</w:t>
      </w:r>
      <w:r w:rsidRPr="00A5770B">
        <w:t>-202</w:t>
      </w:r>
      <w:r>
        <w:t>9</w:t>
      </w:r>
      <w:r w:rsidRPr="00A5770B">
        <w:t xml:space="preserve"> m. nustatytus reikalavimus (dokumentai pridedami). </w:t>
      </w:r>
    </w:p>
    <w:p w14:paraId="0D508547" w14:textId="77777777" w:rsidR="003B2543" w:rsidRPr="00840EBF" w:rsidRDefault="003B2543" w:rsidP="003B2543">
      <w:pPr>
        <w:ind w:left="0" w:right="96" w:hanging="2"/>
        <w:jc w:val="both"/>
      </w:pPr>
      <w:r w:rsidRPr="00840EBF">
        <w:t xml:space="preserve">1. Karlų k. Visagino sav. Ignalinos </w:t>
      </w:r>
      <w:proofErr w:type="spellStart"/>
      <w:r w:rsidRPr="00840EBF">
        <w:t>raj</w:t>
      </w:r>
      <w:proofErr w:type="spellEnd"/>
      <w:r w:rsidRPr="00840EBF">
        <w:t>. (Tyrimai atliekami vadovaujantis poveikio vandens kokybei, oro kokybei,  poveikio požeminio vandens kokybei monitoringo planais)</w:t>
      </w:r>
    </w:p>
    <w:p w14:paraId="6515B8C0" w14:textId="77777777" w:rsidR="003B2543" w:rsidRPr="00840EBF" w:rsidRDefault="003B2543" w:rsidP="003B2543">
      <w:pPr>
        <w:ind w:left="0" w:right="96" w:hanging="2"/>
        <w:jc w:val="both"/>
      </w:pPr>
      <w:r w:rsidRPr="00840EBF">
        <w:t xml:space="preserve">2. Riešutinės k. Zarasų sen. Zarasų </w:t>
      </w:r>
      <w:proofErr w:type="spellStart"/>
      <w:r w:rsidRPr="00840EBF">
        <w:t>raj</w:t>
      </w:r>
      <w:proofErr w:type="spellEnd"/>
      <w:r w:rsidRPr="00840EBF">
        <w:t>.( Tyrimai atliekami vadovaujantis poveikio vandens kokybei,  poveikio požeminio vandens kokybei monitoringo planais)</w:t>
      </w:r>
    </w:p>
    <w:p w14:paraId="0D5D944A" w14:textId="77777777" w:rsidR="003B2543" w:rsidRPr="00840EBF" w:rsidRDefault="003B2543" w:rsidP="003B2543">
      <w:pPr>
        <w:ind w:left="0" w:right="96" w:hanging="2"/>
        <w:jc w:val="both"/>
      </w:pPr>
      <w:r w:rsidRPr="00840EBF">
        <w:t xml:space="preserve">3. </w:t>
      </w:r>
      <w:proofErr w:type="spellStart"/>
      <w:r w:rsidRPr="00840EBF">
        <w:t>Anomislio</w:t>
      </w:r>
      <w:proofErr w:type="spellEnd"/>
      <w:r w:rsidRPr="00840EBF">
        <w:t xml:space="preserve"> k. </w:t>
      </w:r>
      <w:proofErr w:type="spellStart"/>
      <w:r w:rsidRPr="00840EBF">
        <w:t>Čiulėnų</w:t>
      </w:r>
      <w:proofErr w:type="spellEnd"/>
      <w:r w:rsidRPr="00840EBF">
        <w:t xml:space="preserve"> sen. Molėtų </w:t>
      </w:r>
      <w:proofErr w:type="spellStart"/>
      <w:r w:rsidRPr="00840EBF">
        <w:t>raj</w:t>
      </w:r>
      <w:proofErr w:type="spellEnd"/>
      <w:r w:rsidRPr="00840EBF">
        <w:t>. (Tyrimai atliekami vadovaujantis poveikio vandens kokybei,  poveikio požeminio vandens kokybei monitoringo planais)</w:t>
      </w:r>
    </w:p>
    <w:p w14:paraId="5A0E9BFF" w14:textId="77777777" w:rsidR="003B2543" w:rsidRPr="00840EBF" w:rsidRDefault="003B2543" w:rsidP="003B2543">
      <w:pPr>
        <w:ind w:left="0" w:right="96" w:hanging="2"/>
        <w:jc w:val="both"/>
      </w:pPr>
      <w:r w:rsidRPr="00840EBF">
        <w:t xml:space="preserve">4. </w:t>
      </w:r>
      <w:proofErr w:type="spellStart"/>
      <w:r w:rsidRPr="00840EBF">
        <w:t>Antakščių</w:t>
      </w:r>
      <w:proofErr w:type="spellEnd"/>
      <w:r w:rsidRPr="00840EBF">
        <w:t xml:space="preserve"> k. Alantos sen. Molėtų </w:t>
      </w:r>
      <w:proofErr w:type="spellStart"/>
      <w:r w:rsidRPr="00840EBF">
        <w:t>raj</w:t>
      </w:r>
      <w:proofErr w:type="spellEnd"/>
      <w:r w:rsidRPr="00840EBF">
        <w:t>. (Tyrimai atliekami vadovaujantis poveikio vandens kokybei,  poveikio požeminio vandens kokybei monitoringo planais)</w:t>
      </w:r>
    </w:p>
    <w:p w14:paraId="7D83598E" w14:textId="77777777" w:rsidR="003B2543" w:rsidRPr="00840EBF" w:rsidRDefault="003B2543" w:rsidP="003B2543">
      <w:pPr>
        <w:ind w:left="0" w:right="96" w:hanging="2"/>
        <w:jc w:val="both"/>
      </w:pPr>
      <w:r w:rsidRPr="00840EBF">
        <w:t xml:space="preserve">5. Didžiasalio k. Didžiasalio sen. Ignalinos </w:t>
      </w:r>
      <w:proofErr w:type="spellStart"/>
      <w:r w:rsidRPr="00840EBF">
        <w:t>raj</w:t>
      </w:r>
      <w:proofErr w:type="spellEnd"/>
      <w:r w:rsidRPr="00840EBF">
        <w:t>. (Tyrimai atliekami vadovaujantis poveikio vandens kokybei,  poveikio požeminio vandens kokybei monitoringo planais).</w:t>
      </w:r>
    </w:p>
    <w:p w14:paraId="330F8736" w14:textId="77777777" w:rsidR="003B2543" w:rsidRPr="00840EBF" w:rsidRDefault="003B2543" w:rsidP="003B2543">
      <w:pPr>
        <w:ind w:left="0" w:right="96" w:hanging="2"/>
        <w:jc w:val="both"/>
      </w:pPr>
      <w:r w:rsidRPr="00840EBF">
        <w:t xml:space="preserve">6. </w:t>
      </w:r>
      <w:proofErr w:type="spellStart"/>
      <w:r w:rsidRPr="00840EBF">
        <w:t>Troškūnų</w:t>
      </w:r>
      <w:proofErr w:type="spellEnd"/>
      <w:r w:rsidRPr="00840EBF">
        <w:t xml:space="preserve"> k. </w:t>
      </w:r>
      <w:proofErr w:type="spellStart"/>
      <w:r w:rsidRPr="00840EBF">
        <w:t>Troškūnų</w:t>
      </w:r>
      <w:proofErr w:type="spellEnd"/>
      <w:r w:rsidRPr="00840EBF">
        <w:t xml:space="preserve"> sen. Anykščių </w:t>
      </w:r>
      <w:proofErr w:type="spellStart"/>
      <w:r w:rsidRPr="00840EBF">
        <w:t>raj.(Tyrimai</w:t>
      </w:r>
      <w:proofErr w:type="spellEnd"/>
      <w:r w:rsidRPr="00840EBF">
        <w:t xml:space="preserve"> atliekami vadovaujantis poveikio vandens kokybei,  poveikio požeminio vandens kokybei monitoringo planais ).</w:t>
      </w:r>
    </w:p>
    <w:p w14:paraId="75C2E85F" w14:textId="77777777" w:rsidR="003B2543" w:rsidRPr="00840EBF" w:rsidRDefault="003B2543" w:rsidP="003B2543">
      <w:pPr>
        <w:ind w:left="0" w:right="96" w:hanging="2"/>
        <w:jc w:val="both"/>
      </w:pPr>
      <w:r w:rsidRPr="00840EBF">
        <w:t xml:space="preserve">7. </w:t>
      </w:r>
      <w:proofErr w:type="spellStart"/>
      <w:r w:rsidRPr="00840EBF">
        <w:t>Kazitiškio</w:t>
      </w:r>
      <w:proofErr w:type="spellEnd"/>
      <w:r w:rsidRPr="00840EBF">
        <w:t xml:space="preserve"> k. </w:t>
      </w:r>
      <w:proofErr w:type="spellStart"/>
      <w:r w:rsidRPr="00840EBF">
        <w:t>Kazitiškio</w:t>
      </w:r>
      <w:proofErr w:type="spellEnd"/>
      <w:r w:rsidRPr="00840EBF">
        <w:t xml:space="preserve"> sen. Ignalinos </w:t>
      </w:r>
      <w:proofErr w:type="spellStart"/>
      <w:r w:rsidRPr="00840EBF">
        <w:t>raj</w:t>
      </w:r>
      <w:proofErr w:type="spellEnd"/>
      <w:r w:rsidRPr="00840EBF">
        <w:t>.</w:t>
      </w:r>
      <w:r>
        <w:t xml:space="preserve"> </w:t>
      </w:r>
      <w:r w:rsidRPr="00840EBF">
        <w:t>(Tyrimai atliekami vadovaujantis   poveikio požeminio vandens kokybei monitoringo planu)</w:t>
      </w:r>
    </w:p>
    <w:p w14:paraId="515988D6" w14:textId="77777777" w:rsidR="003B2543" w:rsidRPr="00840EBF" w:rsidRDefault="003B2543" w:rsidP="003B2543">
      <w:pPr>
        <w:ind w:left="0" w:right="96" w:hanging="2"/>
        <w:jc w:val="both"/>
      </w:pPr>
      <w:r w:rsidRPr="00840EBF">
        <w:t xml:space="preserve">8. </w:t>
      </w:r>
      <w:proofErr w:type="spellStart"/>
      <w:r w:rsidRPr="00840EBF">
        <w:t>Stacijavos</w:t>
      </w:r>
      <w:proofErr w:type="spellEnd"/>
      <w:r w:rsidRPr="00840EBF">
        <w:t xml:space="preserve"> (Kampų k.), </w:t>
      </w:r>
      <w:proofErr w:type="spellStart"/>
      <w:r w:rsidRPr="00840EBF">
        <w:t>Čiulėnų</w:t>
      </w:r>
      <w:proofErr w:type="spellEnd"/>
      <w:r w:rsidRPr="00840EBF">
        <w:t xml:space="preserve"> sen. Molėtų </w:t>
      </w:r>
      <w:proofErr w:type="spellStart"/>
      <w:r w:rsidRPr="00840EBF">
        <w:t>raj</w:t>
      </w:r>
      <w:proofErr w:type="spellEnd"/>
      <w:r w:rsidRPr="00840EBF">
        <w:t>. (Tyrimai atliekami vadovaujantis poveikio oro kokybei,  poveikio požeminio vandens kokybei monitoringo planais.)</w:t>
      </w:r>
    </w:p>
    <w:p w14:paraId="72E34B30" w14:textId="77777777" w:rsidR="003B2543" w:rsidRPr="00840EBF" w:rsidRDefault="003B2543" w:rsidP="003B2543">
      <w:pPr>
        <w:ind w:left="0" w:right="96" w:hanging="2"/>
        <w:jc w:val="both"/>
      </w:pPr>
      <w:r w:rsidRPr="00840EBF">
        <w:t xml:space="preserve">9. Svėdasų k. Svėdasų sen. Anykščių </w:t>
      </w:r>
      <w:proofErr w:type="spellStart"/>
      <w:r w:rsidRPr="00840EBF">
        <w:t>raj</w:t>
      </w:r>
      <w:proofErr w:type="spellEnd"/>
      <w:r w:rsidRPr="00840EBF">
        <w:t>. (Tyrimai atliekami vadovaujantis   poveikio požeminio vandens kokybei monitoringo planu.)</w:t>
      </w:r>
    </w:p>
    <w:p w14:paraId="14C85B4A" w14:textId="77777777" w:rsidR="003B2543" w:rsidRPr="00A5770B" w:rsidRDefault="003B2543" w:rsidP="003B2543">
      <w:pPr>
        <w:ind w:left="0" w:right="96" w:hanging="2"/>
        <w:jc w:val="both"/>
      </w:pPr>
      <w:r w:rsidRPr="00840EBF">
        <w:t xml:space="preserve">10. </w:t>
      </w:r>
      <w:proofErr w:type="spellStart"/>
      <w:r w:rsidRPr="00840EBF">
        <w:t>Šeimyniškėlių</w:t>
      </w:r>
      <w:proofErr w:type="spellEnd"/>
      <w:r w:rsidRPr="00840EBF">
        <w:t xml:space="preserve"> k. (</w:t>
      </w:r>
      <w:proofErr w:type="spellStart"/>
      <w:r w:rsidRPr="00840EBF">
        <w:t>Paelmės</w:t>
      </w:r>
      <w:proofErr w:type="spellEnd"/>
      <w:r w:rsidRPr="00840EBF">
        <w:t xml:space="preserve"> k.) Anykščių sen. Anykščių </w:t>
      </w:r>
      <w:proofErr w:type="spellStart"/>
      <w:r w:rsidRPr="00840EBF">
        <w:t>raj</w:t>
      </w:r>
      <w:proofErr w:type="spellEnd"/>
      <w:r w:rsidRPr="00840EBF">
        <w:t>. (Tyrimai atliekami vadovaujantis poveikio oro kokybei,  poveikio požeminio vandens kokybei monitoringo planais.)</w:t>
      </w:r>
    </w:p>
    <w:p w14:paraId="6562DA41" w14:textId="77777777" w:rsidR="003B2543" w:rsidRPr="00E96B3A" w:rsidRDefault="003B2543" w:rsidP="003B2543">
      <w:pPr>
        <w:ind w:left="0" w:hanging="2"/>
        <w:jc w:val="both"/>
        <w:rPr>
          <w:b/>
          <w:i/>
        </w:rPr>
      </w:pPr>
      <w:r w:rsidRPr="00E96B3A">
        <w:t>2.1</w:t>
      </w:r>
      <w:r w:rsidRPr="00E96B3A">
        <w:rPr>
          <w:b/>
          <w:i/>
        </w:rPr>
        <w:t>.</w:t>
      </w:r>
      <w:r w:rsidRPr="00E96B3A">
        <w:t xml:space="preserve">Utenos regiono 10-ies uždarytų sąvartynų monitoringo vykdymo paslaugos turės būti atliekamos pagal kiekvieno sąvartyno aplinkos monitoringo programoje </w:t>
      </w:r>
      <w:r>
        <w:t>2025 – 2029</w:t>
      </w:r>
      <w:r w:rsidRPr="00E96B3A">
        <w:t xml:space="preserve"> m. nustatytus matavimų dažnumus bei numatytus matavimo metodus. </w:t>
      </w:r>
    </w:p>
    <w:p w14:paraId="1C5BEE8B" w14:textId="77777777" w:rsidR="003B2543" w:rsidRPr="00E96B3A" w:rsidRDefault="003B2543" w:rsidP="003B2543">
      <w:pPr>
        <w:ind w:left="0" w:hanging="2"/>
        <w:jc w:val="both"/>
      </w:pPr>
      <w:r w:rsidRPr="00E96B3A">
        <w:t>2.2</w:t>
      </w:r>
      <w:r w:rsidRPr="00E96B3A">
        <w:rPr>
          <w:b/>
          <w:i/>
        </w:rPr>
        <w:t>.</w:t>
      </w:r>
      <w:r w:rsidRPr="00E96B3A">
        <w:t>Aplinkos monitoringo ataskaita parengiama vadovaujantis Ūkio subjektų aplinkos monitoringo nuostatų 4 priedu.</w:t>
      </w:r>
    </w:p>
    <w:p w14:paraId="0DDB18CD" w14:textId="0B7AED0F" w:rsidR="003B2543" w:rsidRPr="00E96B3A" w:rsidRDefault="003B2543" w:rsidP="003B2543">
      <w:pPr>
        <w:ind w:left="0" w:hanging="2"/>
        <w:jc w:val="both"/>
        <w:rPr>
          <w:b/>
        </w:rPr>
      </w:pPr>
      <w:r w:rsidRPr="00E96B3A">
        <w:t xml:space="preserve">2.2.1. Aplinkos monitoringo ataskaitos už praėjusius kalendorinius metus Užsakovui pateikiamos kartu su tyrimų protokolais elektroninėje formoje ne vėliau kaip iki </w:t>
      </w:r>
      <w:r w:rsidRPr="00E96B3A">
        <w:rPr>
          <w:b/>
        </w:rPr>
        <w:t>vasario 15 d.</w:t>
      </w:r>
      <w:r w:rsidRPr="00E96B3A">
        <w:t xml:space="preserve"> Aplinkos monitoringo ataskaita suderinta su Užsakovu pateikiama Aplinkos apsaugos agentūrai kasmet, ne vėliau kaip iki </w:t>
      </w:r>
      <w:r w:rsidR="00882600">
        <w:t xml:space="preserve"> kiekvienų </w:t>
      </w:r>
      <w:r w:rsidRPr="00E96B3A">
        <w:t xml:space="preserve">metų </w:t>
      </w:r>
      <w:r w:rsidRPr="00E96B3A">
        <w:rPr>
          <w:b/>
        </w:rPr>
        <w:t>kovo 1 d</w:t>
      </w:r>
      <w:r w:rsidRPr="00E96B3A">
        <w:t>., per IS "AIVIKS", įteikiant ataskaitą ir jos skaitmeninę kopiją tiesiogiai, siunčiant paštu, elektroniniu paštu ar kitomis elektroninių ryšių priemonėmis</w:t>
      </w:r>
      <w:r w:rsidRPr="00E96B3A">
        <w:rPr>
          <w:color w:val="000000"/>
        </w:rPr>
        <w:t>.</w:t>
      </w:r>
      <w:r w:rsidRPr="00E96B3A">
        <w:t xml:space="preserve"> </w:t>
      </w:r>
    </w:p>
    <w:p w14:paraId="29531CD5" w14:textId="17734571" w:rsidR="003B2543" w:rsidRPr="008807C4" w:rsidRDefault="003B2543" w:rsidP="003B2543">
      <w:pPr>
        <w:ind w:left="0" w:hanging="2"/>
        <w:jc w:val="both"/>
        <w:rPr>
          <w:color w:val="000000" w:themeColor="text1"/>
        </w:rPr>
      </w:pPr>
      <w:r w:rsidRPr="00E96B3A">
        <w:t xml:space="preserve">3. </w:t>
      </w:r>
      <w:r w:rsidRPr="008807C4">
        <w:rPr>
          <w:b/>
          <w:color w:val="000000" w:themeColor="text1"/>
        </w:rPr>
        <w:t xml:space="preserve">Aplinkos monitoringo paslaugų </w:t>
      </w:r>
      <w:r w:rsidR="00882600" w:rsidRPr="008807C4">
        <w:rPr>
          <w:b/>
          <w:color w:val="000000" w:themeColor="text1"/>
        </w:rPr>
        <w:t>teikimo</w:t>
      </w:r>
      <w:r w:rsidRPr="008807C4">
        <w:rPr>
          <w:b/>
          <w:color w:val="000000" w:themeColor="text1"/>
        </w:rPr>
        <w:t xml:space="preserve"> terminas- 36 mėn.</w:t>
      </w:r>
      <w:r w:rsidRPr="008807C4">
        <w:rPr>
          <w:color w:val="000000" w:themeColor="text1"/>
        </w:rPr>
        <w:t xml:space="preserve">  </w:t>
      </w:r>
    </w:p>
    <w:p w14:paraId="7485DF3B" w14:textId="77777777" w:rsidR="003B2543" w:rsidRDefault="003B2543" w:rsidP="003B2543">
      <w:pPr>
        <w:ind w:left="0" w:hanging="2"/>
      </w:pPr>
    </w:p>
    <w:p w14:paraId="4ADF2185" w14:textId="77777777" w:rsidR="00FA1236" w:rsidRDefault="00FA1236" w:rsidP="00FA1236">
      <w:pPr>
        <w:spacing w:line="240" w:lineRule="auto"/>
        <w:ind w:leftChars="0" w:left="2" w:hanging="2"/>
        <w:jc w:val="right"/>
        <w:rPr>
          <w:i/>
        </w:rPr>
      </w:pPr>
    </w:p>
    <w:p w14:paraId="6A12FF7B" w14:textId="2B49DA9E" w:rsidR="00111584" w:rsidRDefault="00111584" w:rsidP="00111584">
      <w:pPr>
        <w:ind w:leftChars="0" w:left="2" w:hanging="2"/>
        <w:jc w:val="right"/>
        <w:rPr>
          <w:rFonts w:eastAsiaTheme="minorHAnsi"/>
          <w:i/>
        </w:rPr>
      </w:pPr>
      <w:r>
        <w:rPr>
          <w:rFonts w:eastAsiaTheme="minorHAnsi"/>
          <w:i/>
        </w:rPr>
        <w:t>2 priedas</w:t>
      </w:r>
    </w:p>
    <w:p w14:paraId="754AF772" w14:textId="77777777" w:rsidR="00FA1236" w:rsidRDefault="00FA1236" w:rsidP="00FA1236">
      <w:pPr>
        <w:ind w:leftChars="0" w:left="2" w:hanging="2"/>
        <w:jc w:val="center"/>
        <w:rPr>
          <w:b/>
        </w:rPr>
      </w:pPr>
    </w:p>
    <w:p w14:paraId="5803BC3C" w14:textId="77777777" w:rsidR="00FA1236" w:rsidRDefault="00FA1236" w:rsidP="00FA1236">
      <w:pPr>
        <w:spacing w:line="360" w:lineRule="auto"/>
        <w:ind w:leftChars="0" w:left="2" w:right="-178" w:hanging="2"/>
        <w:jc w:val="center"/>
      </w:pPr>
      <w:r>
        <w:t>Herbas arba prekių ženklas</w:t>
      </w:r>
    </w:p>
    <w:p w14:paraId="22593253" w14:textId="77777777" w:rsidR="00FA1236" w:rsidRDefault="00FA1236" w:rsidP="00FA1236">
      <w:pPr>
        <w:spacing w:line="360" w:lineRule="auto"/>
        <w:ind w:leftChars="0" w:left="2" w:right="-178" w:hanging="2"/>
        <w:jc w:val="center"/>
      </w:pPr>
    </w:p>
    <w:p w14:paraId="52EC5C8A" w14:textId="77777777" w:rsidR="00FA1236" w:rsidRDefault="00FA1236" w:rsidP="00FA1236">
      <w:pPr>
        <w:spacing w:line="360" w:lineRule="auto"/>
        <w:ind w:leftChars="0" w:left="2" w:right="-178" w:hanging="2"/>
        <w:jc w:val="center"/>
        <w:rPr>
          <w:sz w:val="22"/>
        </w:rPr>
      </w:pPr>
      <w:r>
        <w:rPr>
          <w:sz w:val="22"/>
        </w:rPr>
        <w:t>(Tiekėjo pavadinimas)</w:t>
      </w:r>
    </w:p>
    <w:p w14:paraId="50A6F16C" w14:textId="77777777" w:rsidR="00FA1236" w:rsidRDefault="00FA1236" w:rsidP="00FA1236">
      <w:pPr>
        <w:ind w:leftChars="0" w:left="2" w:right="-178" w:hanging="2"/>
        <w:jc w:val="center"/>
        <w:rPr>
          <w:i/>
          <w:sz w:val="20"/>
          <w:szCs w:val="20"/>
        </w:rPr>
      </w:pPr>
      <w:r>
        <w:rPr>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88AD87" w14:textId="77777777" w:rsidR="00FA1236" w:rsidRDefault="00FA1236" w:rsidP="00FA1236">
      <w:pPr>
        <w:ind w:leftChars="0" w:left="2" w:hanging="2"/>
        <w:jc w:val="center"/>
        <w:rPr>
          <w:b/>
          <w:bCs/>
        </w:rPr>
      </w:pPr>
    </w:p>
    <w:p w14:paraId="2975E019" w14:textId="77777777" w:rsidR="00FA1236" w:rsidRDefault="00FA1236" w:rsidP="00FA1236">
      <w:pPr>
        <w:ind w:leftChars="0" w:left="2" w:hanging="2"/>
        <w:jc w:val="both"/>
        <w:rPr>
          <w:u w:val="single"/>
        </w:rPr>
      </w:pPr>
      <w:r>
        <w:rPr>
          <w:u w:val="single"/>
        </w:rPr>
        <w:t>UAB Utenos regiono atliekų tvarkymo centras</w:t>
      </w:r>
    </w:p>
    <w:p w14:paraId="2A22E092" w14:textId="77777777" w:rsidR="00FA1236" w:rsidRDefault="00FA1236" w:rsidP="00FA1236">
      <w:pPr>
        <w:tabs>
          <w:tab w:val="center" w:pos="2520"/>
        </w:tabs>
        <w:ind w:leftChars="0" w:left="2" w:hanging="2"/>
        <w:jc w:val="both"/>
        <w:rPr>
          <w:sz w:val="20"/>
        </w:rPr>
      </w:pPr>
      <w:r>
        <w:rPr>
          <w:sz w:val="20"/>
        </w:rPr>
        <w:t>(Adresatas (perkančioji organizacija))</w:t>
      </w:r>
    </w:p>
    <w:p w14:paraId="170E1171" w14:textId="77777777" w:rsidR="00FA1236" w:rsidRDefault="00FA1236" w:rsidP="00FA1236">
      <w:pPr>
        <w:spacing w:line="360" w:lineRule="auto"/>
        <w:ind w:leftChars="0" w:left="2" w:hanging="2"/>
        <w:jc w:val="center"/>
        <w:rPr>
          <w:b/>
        </w:rPr>
      </w:pPr>
    </w:p>
    <w:p w14:paraId="5486D878" w14:textId="1CB967D3" w:rsidR="008D1769" w:rsidRDefault="00FA1236" w:rsidP="008D1769">
      <w:pPr>
        <w:ind w:leftChars="0" w:left="2" w:hanging="2"/>
        <w:jc w:val="center"/>
        <w:rPr>
          <w:rFonts w:eastAsiaTheme="minorHAnsi"/>
          <w:b/>
          <w:bdr w:val="none" w:sz="0" w:space="0" w:color="auto" w:frame="1"/>
        </w:rPr>
      </w:pPr>
      <w:r>
        <w:rPr>
          <w:rFonts w:eastAsiaTheme="minorHAnsi"/>
          <w:b/>
          <w:bdr w:val="none" w:sz="0" w:space="0" w:color="auto" w:frame="1"/>
        </w:rPr>
        <w:t>PASIŪLYMAS</w:t>
      </w:r>
    </w:p>
    <w:p w14:paraId="7CCAA061" w14:textId="0477A759" w:rsidR="003B2543" w:rsidRPr="00E96B3A" w:rsidRDefault="003B2543" w:rsidP="003B2543">
      <w:pPr>
        <w:ind w:left="0" w:hanging="2"/>
        <w:jc w:val="center"/>
        <w:rPr>
          <w:rFonts w:cs="Tahoma"/>
          <w:b/>
          <w:caps/>
          <w:color w:val="000000"/>
        </w:rPr>
      </w:pPr>
      <w:r>
        <w:rPr>
          <w:rFonts w:cs="Tahoma"/>
          <w:b/>
          <w:caps/>
          <w:color w:val="000000"/>
        </w:rPr>
        <w:t>1</w:t>
      </w:r>
      <w:r w:rsidRPr="00E96B3A">
        <w:rPr>
          <w:rFonts w:cs="Tahoma"/>
          <w:b/>
          <w:caps/>
          <w:color w:val="000000"/>
        </w:rPr>
        <w:t>0-ties uždarytų sąvartynų monitoringo vykdymo paslaugos pagal</w:t>
      </w:r>
      <w:r>
        <w:rPr>
          <w:rFonts w:cs="Tahoma"/>
          <w:b/>
          <w:caps/>
          <w:color w:val="000000"/>
        </w:rPr>
        <w:t xml:space="preserve"> aplinkos monitoringo programas</w:t>
      </w:r>
    </w:p>
    <w:p w14:paraId="05F6A650" w14:textId="77777777" w:rsidR="00FA1236" w:rsidRDefault="00FA1236" w:rsidP="00FA1236">
      <w:pPr>
        <w:spacing w:line="360" w:lineRule="auto"/>
        <w:ind w:leftChars="0" w:left="2" w:hanging="2"/>
        <w:jc w:val="center"/>
        <w:rPr>
          <w:b/>
        </w:rPr>
      </w:pPr>
    </w:p>
    <w:p w14:paraId="62571072" w14:textId="77777777" w:rsidR="00FA1236" w:rsidRDefault="00FA1236" w:rsidP="00FA1236">
      <w:pPr>
        <w:shd w:val="clear" w:color="auto" w:fill="FFFFFF"/>
        <w:ind w:leftChars="0" w:left="2" w:hanging="2"/>
        <w:jc w:val="center"/>
        <w:rPr>
          <w:b/>
          <w:bCs/>
        </w:rPr>
      </w:pPr>
      <w:r>
        <w:t>____________</w:t>
      </w:r>
      <w:r>
        <w:rPr>
          <w:b/>
          <w:bCs/>
        </w:rPr>
        <w:t xml:space="preserve"> </w:t>
      </w:r>
      <w:r>
        <w:t>Nr.______</w:t>
      </w:r>
    </w:p>
    <w:p w14:paraId="411EC6E5" w14:textId="77777777" w:rsidR="00FA1236" w:rsidRDefault="00FA1236" w:rsidP="00FA1236">
      <w:pPr>
        <w:shd w:val="clear" w:color="auto" w:fill="FFFFFF"/>
        <w:ind w:leftChars="0" w:left="2" w:hanging="2"/>
        <w:rPr>
          <w:bCs/>
          <w:sz w:val="20"/>
        </w:rPr>
      </w:pPr>
      <w:r>
        <w:rPr>
          <w:bCs/>
          <w:sz w:val="20"/>
        </w:rPr>
        <w:t xml:space="preserve">     (Data)</w:t>
      </w:r>
    </w:p>
    <w:p w14:paraId="54C12518" w14:textId="77777777" w:rsidR="00FA1236" w:rsidRDefault="00FA1236" w:rsidP="00FA1236">
      <w:pPr>
        <w:shd w:val="clear" w:color="auto" w:fill="FFFFFF"/>
        <w:ind w:leftChars="0" w:left="2" w:hanging="2"/>
        <w:rPr>
          <w:bCs/>
          <w:sz w:val="20"/>
        </w:rPr>
      </w:pPr>
    </w:p>
    <w:p w14:paraId="10B8E4C3" w14:textId="77777777" w:rsidR="00FA1236" w:rsidRDefault="00FA1236" w:rsidP="00FA1236">
      <w:pPr>
        <w:shd w:val="clear" w:color="auto" w:fill="FFFFFF"/>
        <w:ind w:leftChars="0" w:left="2" w:hanging="2"/>
        <w:jc w:val="center"/>
        <w:rPr>
          <w:bCs/>
        </w:rPr>
      </w:pPr>
      <w:r>
        <w:rPr>
          <w:bCs/>
        </w:rPr>
        <w:t>_____________</w:t>
      </w:r>
    </w:p>
    <w:p w14:paraId="202CB48E" w14:textId="77777777" w:rsidR="00FA1236" w:rsidRDefault="00FA1236" w:rsidP="00FA1236">
      <w:pPr>
        <w:shd w:val="clear" w:color="auto" w:fill="FFFFFF"/>
        <w:ind w:leftChars="0" w:left="2" w:hanging="2"/>
        <w:jc w:val="center"/>
        <w:rPr>
          <w:bCs/>
          <w:sz w:val="20"/>
        </w:rPr>
      </w:pPr>
      <w:r>
        <w:rPr>
          <w:bCs/>
          <w:sz w:val="20"/>
        </w:rPr>
        <w:t>(Sudarymo vieta)</w:t>
      </w:r>
    </w:p>
    <w:p w14:paraId="6E176966" w14:textId="77777777" w:rsidR="00FA1236" w:rsidRDefault="00FA1236" w:rsidP="00FA1236">
      <w:pPr>
        <w:spacing w:line="360" w:lineRule="auto"/>
        <w:ind w:leftChars="0" w:left="2" w:hanging="2"/>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A1236" w14:paraId="655C73AE"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133368A4" w14:textId="77777777" w:rsidR="00FA1236" w:rsidRDefault="00FA1236">
            <w:pPr>
              <w:ind w:leftChars="0" w:left="2" w:hanging="2"/>
              <w:rPr>
                <w:i/>
                <w:lang w:eastAsia="en-US"/>
              </w:rPr>
            </w:pPr>
            <w:r>
              <w:rPr>
                <w:lang w:eastAsia="en-US"/>
              </w:rPr>
              <w:t xml:space="preserve">Tiekėjo pavadinimas </w:t>
            </w:r>
            <w:r>
              <w:rPr>
                <w:i/>
                <w:lang w:eastAsia="en-US"/>
              </w:rPr>
              <w:t>/Jeigu dalyvauja ūkio subjektų grupė, surašomi visi dalyvių pavadinimai/</w:t>
            </w:r>
          </w:p>
        </w:tc>
        <w:tc>
          <w:tcPr>
            <w:tcW w:w="4797" w:type="dxa"/>
            <w:tcBorders>
              <w:top w:val="single" w:sz="4" w:space="0" w:color="auto"/>
              <w:left w:val="single" w:sz="4" w:space="0" w:color="auto"/>
              <w:bottom w:val="single" w:sz="4" w:space="0" w:color="auto"/>
              <w:right w:val="single" w:sz="4" w:space="0" w:color="auto"/>
            </w:tcBorders>
          </w:tcPr>
          <w:p w14:paraId="36421559" w14:textId="77777777" w:rsidR="00FA1236" w:rsidRDefault="00FA1236">
            <w:pPr>
              <w:ind w:leftChars="0" w:left="2" w:hanging="2"/>
              <w:jc w:val="both"/>
              <w:rPr>
                <w:lang w:eastAsia="en-US"/>
              </w:rPr>
            </w:pPr>
          </w:p>
          <w:p w14:paraId="2039D2E6" w14:textId="77777777" w:rsidR="00FA1236" w:rsidRDefault="00FA1236">
            <w:pPr>
              <w:ind w:leftChars="0" w:left="2" w:hanging="2"/>
              <w:jc w:val="both"/>
              <w:rPr>
                <w:lang w:eastAsia="en-US"/>
              </w:rPr>
            </w:pPr>
          </w:p>
        </w:tc>
      </w:tr>
      <w:tr w:rsidR="00FA1236" w14:paraId="0196ED97"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26CEC7E8" w14:textId="77777777" w:rsidR="00FA1236" w:rsidRDefault="00FA1236">
            <w:pPr>
              <w:ind w:leftChars="0" w:left="2" w:hanging="2"/>
              <w:rPr>
                <w:lang w:eastAsia="en-US"/>
              </w:rPr>
            </w:pPr>
            <w:r>
              <w:rPr>
                <w:lang w:eastAsia="en-US"/>
              </w:rPr>
              <w:t>Tiekėjo adresas</w:t>
            </w:r>
            <w:r>
              <w:rPr>
                <w:i/>
                <w:lang w:eastAsia="en-US"/>
              </w:rPr>
              <w:t xml:space="preserve"> /Jeigu dalyvauja ūkio subjektų grupė, surašomi visi dalyvių adresai/</w:t>
            </w:r>
          </w:p>
        </w:tc>
        <w:tc>
          <w:tcPr>
            <w:tcW w:w="4797" w:type="dxa"/>
            <w:tcBorders>
              <w:top w:val="single" w:sz="4" w:space="0" w:color="auto"/>
              <w:left w:val="single" w:sz="4" w:space="0" w:color="auto"/>
              <w:bottom w:val="single" w:sz="4" w:space="0" w:color="auto"/>
              <w:right w:val="single" w:sz="4" w:space="0" w:color="auto"/>
            </w:tcBorders>
          </w:tcPr>
          <w:p w14:paraId="65D7E61F" w14:textId="77777777" w:rsidR="00FA1236" w:rsidRDefault="00FA1236">
            <w:pPr>
              <w:ind w:leftChars="0" w:left="2" w:hanging="2"/>
              <w:jc w:val="both"/>
              <w:rPr>
                <w:lang w:eastAsia="en-US"/>
              </w:rPr>
            </w:pPr>
          </w:p>
          <w:p w14:paraId="26A4211C" w14:textId="77777777" w:rsidR="00FA1236" w:rsidRDefault="00FA1236">
            <w:pPr>
              <w:ind w:leftChars="0" w:left="2" w:hanging="2"/>
              <w:jc w:val="both"/>
              <w:rPr>
                <w:lang w:eastAsia="en-US"/>
              </w:rPr>
            </w:pPr>
          </w:p>
        </w:tc>
      </w:tr>
      <w:tr w:rsidR="00FA1236" w14:paraId="378921F3"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16257919" w14:textId="77777777" w:rsidR="00FA1236" w:rsidRDefault="00FA1236">
            <w:pPr>
              <w:ind w:leftChars="0" w:left="2" w:hanging="2"/>
              <w:rPr>
                <w:lang w:eastAsia="en-US"/>
              </w:rPr>
            </w:pPr>
            <w:r>
              <w:rPr>
                <w:lang w:eastAsia="en-US"/>
              </w:rPr>
              <w:t>Asmens, pasirašiusio pasiūlymą saugiu elektroniniu parašu, vardas, pavardė, pareigos</w:t>
            </w:r>
          </w:p>
        </w:tc>
        <w:tc>
          <w:tcPr>
            <w:tcW w:w="4797" w:type="dxa"/>
            <w:tcBorders>
              <w:top w:val="single" w:sz="4" w:space="0" w:color="auto"/>
              <w:left w:val="single" w:sz="4" w:space="0" w:color="auto"/>
              <w:bottom w:val="single" w:sz="4" w:space="0" w:color="auto"/>
              <w:right w:val="single" w:sz="4" w:space="0" w:color="auto"/>
            </w:tcBorders>
          </w:tcPr>
          <w:p w14:paraId="36A37340" w14:textId="77777777" w:rsidR="00FA1236" w:rsidRDefault="00FA1236">
            <w:pPr>
              <w:ind w:leftChars="0" w:left="2" w:hanging="2"/>
              <w:jc w:val="both"/>
              <w:rPr>
                <w:lang w:eastAsia="en-US"/>
              </w:rPr>
            </w:pPr>
          </w:p>
        </w:tc>
      </w:tr>
      <w:tr w:rsidR="00FA1236" w14:paraId="28E88330"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22E83235" w14:textId="77777777" w:rsidR="00FA1236" w:rsidRDefault="00FA1236">
            <w:pPr>
              <w:ind w:leftChars="0" w:left="2" w:hanging="2"/>
              <w:rPr>
                <w:lang w:eastAsia="en-US"/>
              </w:rPr>
            </w:pPr>
            <w:r>
              <w:rPr>
                <w:lang w:eastAsia="en-US"/>
              </w:rPr>
              <w:t>Telefono numeris</w:t>
            </w:r>
          </w:p>
        </w:tc>
        <w:tc>
          <w:tcPr>
            <w:tcW w:w="4797" w:type="dxa"/>
            <w:tcBorders>
              <w:top w:val="single" w:sz="4" w:space="0" w:color="auto"/>
              <w:left w:val="single" w:sz="4" w:space="0" w:color="auto"/>
              <w:bottom w:val="single" w:sz="4" w:space="0" w:color="auto"/>
              <w:right w:val="single" w:sz="4" w:space="0" w:color="auto"/>
            </w:tcBorders>
          </w:tcPr>
          <w:p w14:paraId="40DAE74E" w14:textId="77777777" w:rsidR="00FA1236" w:rsidRDefault="00FA1236">
            <w:pPr>
              <w:ind w:leftChars="0" w:left="2" w:hanging="2"/>
              <w:jc w:val="both"/>
              <w:rPr>
                <w:lang w:eastAsia="en-US"/>
              </w:rPr>
            </w:pPr>
          </w:p>
        </w:tc>
      </w:tr>
      <w:tr w:rsidR="00FA1236" w14:paraId="57184365"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7AFD98D5" w14:textId="77777777" w:rsidR="00FA1236" w:rsidRDefault="00FA1236">
            <w:pPr>
              <w:ind w:leftChars="0" w:left="2" w:hanging="2"/>
              <w:rPr>
                <w:lang w:eastAsia="en-US"/>
              </w:rPr>
            </w:pPr>
            <w:r>
              <w:rPr>
                <w:lang w:eastAsia="en-US"/>
              </w:rPr>
              <w:t>El. pašto adresas</w:t>
            </w:r>
          </w:p>
        </w:tc>
        <w:tc>
          <w:tcPr>
            <w:tcW w:w="4797" w:type="dxa"/>
            <w:tcBorders>
              <w:top w:val="single" w:sz="4" w:space="0" w:color="auto"/>
              <w:left w:val="single" w:sz="4" w:space="0" w:color="auto"/>
              <w:bottom w:val="single" w:sz="4" w:space="0" w:color="auto"/>
              <w:right w:val="single" w:sz="4" w:space="0" w:color="auto"/>
            </w:tcBorders>
          </w:tcPr>
          <w:p w14:paraId="6DDD1FC2" w14:textId="77777777" w:rsidR="00FA1236" w:rsidRDefault="00FA1236">
            <w:pPr>
              <w:ind w:leftChars="0" w:left="2" w:hanging="2"/>
              <w:jc w:val="both"/>
              <w:rPr>
                <w:lang w:eastAsia="en-US"/>
              </w:rPr>
            </w:pPr>
          </w:p>
        </w:tc>
      </w:tr>
    </w:tbl>
    <w:p w14:paraId="58DE6583" w14:textId="77777777" w:rsidR="00FA1236" w:rsidRDefault="00FA1236" w:rsidP="00FA1236">
      <w:pPr>
        <w:spacing w:line="360" w:lineRule="auto"/>
        <w:ind w:leftChars="0" w:left="2" w:hanging="2"/>
        <w:jc w:val="both"/>
        <w:rPr>
          <w:i/>
        </w:rPr>
      </w:pPr>
    </w:p>
    <w:p w14:paraId="66E93B0A" w14:textId="77777777" w:rsidR="00FA1236" w:rsidRDefault="00FA1236" w:rsidP="00FA1236">
      <w:pPr>
        <w:spacing w:line="360" w:lineRule="auto"/>
        <w:ind w:leftChars="0" w:left="2" w:hanging="2"/>
        <w:jc w:val="both"/>
        <w:rPr>
          <w:spacing w:val="-4"/>
          <w:sz w:val="22"/>
        </w:rPr>
      </w:pPr>
      <w:r>
        <w:rPr>
          <w:i/>
          <w:spacing w:val="-4"/>
          <w:sz w:val="22"/>
        </w:rPr>
        <w:t>/Pastaba. Pildoma, jei tiekėjas ketina pasitelkti subrangovą (-</w:t>
      </w:r>
      <w:proofErr w:type="spellStart"/>
      <w:r>
        <w:rPr>
          <w:i/>
          <w:spacing w:val="-4"/>
          <w:sz w:val="22"/>
        </w:rPr>
        <w:t>us</w:t>
      </w:r>
      <w:proofErr w:type="spellEnd"/>
      <w:r>
        <w:rPr>
          <w:i/>
          <w:spacing w:val="-4"/>
          <w:sz w:val="22"/>
        </w:rPr>
        <w:t xml:space="preserve">), </w:t>
      </w:r>
      <w:proofErr w:type="spellStart"/>
      <w:r>
        <w:rPr>
          <w:i/>
          <w:spacing w:val="-4"/>
          <w:sz w:val="22"/>
        </w:rPr>
        <w:t>subtiekėją</w:t>
      </w:r>
      <w:proofErr w:type="spellEnd"/>
      <w:r>
        <w:rPr>
          <w:i/>
          <w:spacing w:val="-4"/>
          <w:sz w:val="22"/>
        </w:rPr>
        <w:t xml:space="preserve"> (-</w:t>
      </w:r>
      <w:proofErr w:type="spellStart"/>
      <w:r>
        <w:rPr>
          <w:i/>
          <w:spacing w:val="-4"/>
          <w:sz w:val="22"/>
        </w:rPr>
        <w:t>us</w:t>
      </w:r>
      <w:proofErr w:type="spellEnd"/>
      <w:r>
        <w:rPr>
          <w:i/>
          <w:spacing w:val="-4"/>
          <w:sz w:val="22"/>
        </w:rPr>
        <w:t>)</w:t>
      </w:r>
      <w:r>
        <w:rPr>
          <w:i/>
          <w:strike/>
          <w:spacing w:val="-4"/>
          <w:sz w:val="22"/>
        </w:rPr>
        <w:t>,</w:t>
      </w:r>
      <w:r>
        <w:rPr>
          <w:i/>
          <w:spacing w:val="-4"/>
          <w:sz w:val="22"/>
        </w:rPr>
        <w:t xml:space="preserve"> ar </w:t>
      </w:r>
      <w:proofErr w:type="spellStart"/>
      <w:r>
        <w:rPr>
          <w:i/>
          <w:spacing w:val="-4"/>
          <w:sz w:val="22"/>
        </w:rPr>
        <w:t>subteikėją</w:t>
      </w:r>
      <w:proofErr w:type="spellEnd"/>
      <w:r>
        <w:rPr>
          <w:i/>
          <w:spacing w:val="-4"/>
          <w:sz w:val="22"/>
        </w:rPr>
        <w:t xml:space="preserve"> (-</w:t>
      </w:r>
      <w:proofErr w:type="spellStart"/>
      <w:r>
        <w:rPr>
          <w:i/>
          <w:spacing w:val="-4"/>
          <w:sz w:val="22"/>
        </w:rPr>
        <w:t>us</w:t>
      </w:r>
      <w:proofErr w:type="spellEnd"/>
      <w:r>
        <w:rPr>
          <w:i/>
          <w:spacing w:val="-4"/>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A1236" w14:paraId="4D3C214A"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1C8AD06B" w14:textId="77777777" w:rsidR="00FA1236" w:rsidRDefault="00FA1236">
            <w:pPr>
              <w:ind w:leftChars="0" w:left="2" w:hanging="2"/>
              <w:rPr>
                <w:i/>
                <w:lang w:eastAsia="en-US"/>
              </w:rPr>
            </w:pPr>
            <w:r>
              <w:rPr>
                <w:spacing w:val="-4"/>
                <w:lang w:eastAsia="en-US"/>
              </w:rPr>
              <w:t xml:space="preserve">Subrangovo (-ų), </w:t>
            </w:r>
            <w:proofErr w:type="spellStart"/>
            <w:r>
              <w:rPr>
                <w:spacing w:val="-4"/>
                <w:lang w:eastAsia="en-US"/>
              </w:rPr>
              <w:t>subtiekėjo</w:t>
            </w:r>
            <w:proofErr w:type="spellEnd"/>
            <w:r>
              <w:rPr>
                <w:spacing w:val="-4"/>
                <w:lang w:eastAsia="en-US"/>
              </w:rPr>
              <w:t xml:space="preserve"> (-ų) ar </w:t>
            </w:r>
            <w:proofErr w:type="spellStart"/>
            <w:r>
              <w:rPr>
                <w:spacing w:val="-4"/>
                <w:lang w:eastAsia="en-US"/>
              </w:rPr>
              <w:t>subteikėjo</w:t>
            </w:r>
            <w:proofErr w:type="spellEnd"/>
            <w:r>
              <w:rPr>
                <w:spacing w:val="-4"/>
                <w:lang w:eastAsia="en-US"/>
              </w:rPr>
              <w:t xml:space="preserve">  (</w:t>
            </w:r>
            <w:r>
              <w:rPr>
                <w:spacing w:val="-4"/>
                <w:lang w:eastAsia="en-US"/>
              </w:rPr>
              <w:noBreakHyphen/>
              <w:t>ų)</w:t>
            </w:r>
            <w:r>
              <w:rPr>
                <w:lang w:eastAsia="en-US"/>
              </w:rPr>
              <w:t xml:space="preserve"> pavadinimas (-ai) </w:t>
            </w:r>
          </w:p>
        </w:tc>
        <w:tc>
          <w:tcPr>
            <w:tcW w:w="4797" w:type="dxa"/>
            <w:tcBorders>
              <w:top w:val="single" w:sz="4" w:space="0" w:color="auto"/>
              <w:left w:val="single" w:sz="4" w:space="0" w:color="auto"/>
              <w:bottom w:val="single" w:sz="4" w:space="0" w:color="auto"/>
              <w:right w:val="single" w:sz="4" w:space="0" w:color="auto"/>
            </w:tcBorders>
          </w:tcPr>
          <w:p w14:paraId="146A4DEC" w14:textId="77777777" w:rsidR="00FA1236" w:rsidRDefault="00FA1236">
            <w:pPr>
              <w:ind w:leftChars="0" w:left="2" w:hanging="2"/>
              <w:jc w:val="both"/>
              <w:rPr>
                <w:i/>
                <w:lang w:eastAsia="en-US"/>
              </w:rPr>
            </w:pPr>
          </w:p>
        </w:tc>
      </w:tr>
      <w:tr w:rsidR="00FA1236" w14:paraId="2AA61D1C"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16D5E376" w14:textId="77777777" w:rsidR="00FA1236" w:rsidRDefault="00FA1236">
            <w:pPr>
              <w:ind w:leftChars="0" w:left="2" w:hanging="2"/>
              <w:rPr>
                <w:lang w:eastAsia="en-US"/>
              </w:rPr>
            </w:pPr>
            <w:r>
              <w:rPr>
                <w:spacing w:val="-4"/>
                <w:lang w:eastAsia="en-US"/>
              </w:rPr>
              <w:t xml:space="preserve">Subrangovo (-ų), </w:t>
            </w:r>
            <w:proofErr w:type="spellStart"/>
            <w:r>
              <w:rPr>
                <w:spacing w:val="-4"/>
                <w:lang w:eastAsia="en-US"/>
              </w:rPr>
              <w:t>subtiekėjo</w:t>
            </w:r>
            <w:proofErr w:type="spellEnd"/>
            <w:r>
              <w:rPr>
                <w:spacing w:val="-4"/>
                <w:lang w:eastAsia="en-US"/>
              </w:rPr>
              <w:t xml:space="preserve"> (-ų) ar </w:t>
            </w:r>
            <w:proofErr w:type="spellStart"/>
            <w:r>
              <w:rPr>
                <w:spacing w:val="-4"/>
                <w:lang w:eastAsia="en-US"/>
              </w:rPr>
              <w:t>subteikėjo</w:t>
            </w:r>
            <w:proofErr w:type="spellEnd"/>
            <w:r>
              <w:rPr>
                <w:spacing w:val="-4"/>
                <w:lang w:eastAsia="en-US"/>
              </w:rPr>
              <w:t xml:space="preserve">  (</w:t>
            </w:r>
            <w:r>
              <w:rPr>
                <w:spacing w:val="-4"/>
                <w:lang w:eastAsia="en-US"/>
              </w:rPr>
              <w:noBreakHyphen/>
              <w:t>ų)</w:t>
            </w:r>
            <w:r>
              <w:rPr>
                <w:lang w:eastAsia="en-US"/>
              </w:rPr>
              <w:t xml:space="preserve"> adresas (-ai) </w:t>
            </w:r>
          </w:p>
        </w:tc>
        <w:tc>
          <w:tcPr>
            <w:tcW w:w="4797" w:type="dxa"/>
            <w:tcBorders>
              <w:top w:val="single" w:sz="4" w:space="0" w:color="auto"/>
              <w:left w:val="single" w:sz="4" w:space="0" w:color="auto"/>
              <w:bottom w:val="single" w:sz="4" w:space="0" w:color="auto"/>
              <w:right w:val="single" w:sz="4" w:space="0" w:color="auto"/>
            </w:tcBorders>
          </w:tcPr>
          <w:p w14:paraId="2683D599" w14:textId="77777777" w:rsidR="00FA1236" w:rsidRDefault="00FA1236">
            <w:pPr>
              <w:ind w:leftChars="0" w:left="2" w:hanging="2"/>
              <w:jc w:val="both"/>
              <w:rPr>
                <w:i/>
                <w:lang w:eastAsia="en-US"/>
              </w:rPr>
            </w:pPr>
          </w:p>
        </w:tc>
      </w:tr>
      <w:tr w:rsidR="00FA1236" w14:paraId="6A011717"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41B77C6F" w14:textId="77777777" w:rsidR="00FA1236" w:rsidRDefault="00FA1236">
            <w:pPr>
              <w:ind w:leftChars="0" w:left="2" w:hanging="2"/>
              <w:rPr>
                <w:lang w:eastAsia="en-US"/>
              </w:rPr>
            </w:pPr>
            <w:r>
              <w:rPr>
                <w:lang w:eastAsia="en-US"/>
              </w:rPr>
              <w:t>Įsipareigojimų dalis (procentais), kuriai ketinama pasitelkti subrangovą (-</w:t>
            </w:r>
            <w:proofErr w:type="spellStart"/>
            <w:r>
              <w:rPr>
                <w:lang w:eastAsia="en-US"/>
              </w:rPr>
              <w:t>us</w:t>
            </w:r>
            <w:proofErr w:type="spellEnd"/>
            <w:r>
              <w:rPr>
                <w:lang w:eastAsia="en-US"/>
              </w:rPr>
              <w:t xml:space="preserve">), </w:t>
            </w:r>
            <w:proofErr w:type="spellStart"/>
            <w:r>
              <w:rPr>
                <w:lang w:eastAsia="en-US"/>
              </w:rPr>
              <w:t>subtiekėją</w:t>
            </w:r>
            <w:proofErr w:type="spellEnd"/>
            <w:r>
              <w:rPr>
                <w:lang w:eastAsia="en-US"/>
              </w:rPr>
              <w:t xml:space="preserve"> (-</w:t>
            </w:r>
            <w:proofErr w:type="spellStart"/>
            <w:r>
              <w:rPr>
                <w:lang w:eastAsia="en-US"/>
              </w:rPr>
              <w:t>us</w:t>
            </w:r>
            <w:proofErr w:type="spellEnd"/>
            <w:r>
              <w:rPr>
                <w:lang w:eastAsia="en-US"/>
              </w:rPr>
              <w:t xml:space="preserve">) ar </w:t>
            </w:r>
            <w:proofErr w:type="spellStart"/>
            <w:r>
              <w:rPr>
                <w:lang w:eastAsia="en-US"/>
              </w:rPr>
              <w:t>subteikėją</w:t>
            </w:r>
            <w:proofErr w:type="spellEnd"/>
            <w:r>
              <w:rPr>
                <w:lang w:eastAsia="en-US"/>
              </w:rPr>
              <w:t xml:space="preserve"> (-</w:t>
            </w:r>
            <w:proofErr w:type="spellStart"/>
            <w:r>
              <w:rPr>
                <w:lang w:eastAsia="en-US"/>
              </w:rPr>
              <w:t>us</w:t>
            </w:r>
            <w:proofErr w:type="spellEnd"/>
            <w:r>
              <w:rPr>
                <w:lang w:eastAsia="en-US"/>
              </w:rPr>
              <w:t>)</w:t>
            </w:r>
          </w:p>
        </w:tc>
        <w:tc>
          <w:tcPr>
            <w:tcW w:w="4797" w:type="dxa"/>
            <w:tcBorders>
              <w:top w:val="single" w:sz="4" w:space="0" w:color="auto"/>
              <w:left w:val="single" w:sz="4" w:space="0" w:color="auto"/>
              <w:bottom w:val="single" w:sz="4" w:space="0" w:color="auto"/>
              <w:right w:val="single" w:sz="4" w:space="0" w:color="auto"/>
            </w:tcBorders>
          </w:tcPr>
          <w:p w14:paraId="372D902E" w14:textId="77777777" w:rsidR="00FA1236" w:rsidRDefault="00FA1236">
            <w:pPr>
              <w:ind w:leftChars="0" w:left="2" w:hanging="2"/>
              <w:jc w:val="both"/>
              <w:rPr>
                <w:i/>
                <w:lang w:eastAsia="en-US"/>
              </w:rPr>
            </w:pPr>
          </w:p>
        </w:tc>
      </w:tr>
    </w:tbl>
    <w:p w14:paraId="46DFBA27" w14:textId="77777777" w:rsidR="00FA1236" w:rsidRDefault="00FA1236" w:rsidP="00FA1236">
      <w:pPr>
        <w:pStyle w:val="Sraopastraipa"/>
        <w:suppressAutoHyphens w:val="0"/>
        <w:spacing w:line="240" w:lineRule="auto"/>
        <w:ind w:leftChars="0" w:left="0" w:firstLineChars="0" w:firstLine="0"/>
        <w:jc w:val="both"/>
        <w:outlineLvl w:val="9"/>
      </w:pPr>
      <w:r>
        <w:t>1.Šiuo pasiūlymu patvirtiname, kad mūsų siūlomos paslaugos pilnai atitinka pirkimo dokumentų reikalavimus nustatytus:</w:t>
      </w:r>
    </w:p>
    <w:p w14:paraId="0FF53A1F" w14:textId="77777777" w:rsidR="00FA1236" w:rsidRDefault="00FA1236" w:rsidP="00FA1236">
      <w:pPr>
        <w:ind w:leftChars="0" w:left="2" w:hanging="2"/>
        <w:jc w:val="both"/>
      </w:pPr>
      <w:r>
        <w:t>1) skelbime apie pirkimą;</w:t>
      </w:r>
    </w:p>
    <w:p w14:paraId="4DC36378" w14:textId="77777777" w:rsidR="00FA1236" w:rsidRDefault="00FA1236" w:rsidP="00FA1236">
      <w:pPr>
        <w:ind w:leftChars="0" w:left="2" w:hanging="2"/>
        <w:jc w:val="both"/>
      </w:pPr>
      <w:r>
        <w:t>2) techninėje specifikacijoje ir kituose pirkimo dokumentuose, įskaitant jų paaiškinimus, papildymus.</w:t>
      </w:r>
    </w:p>
    <w:p w14:paraId="5BCBD2E0" w14:textId="77777777" w:rsidR="00FA1236" w:rsidRDefault="00FA1236" w:rsidP="00FA1236">
      <w:pPr>
        <w:ind w:leftChars="0" w:left="2" w:hanging="2"/>
        <w:jc w:val="both"/>
      </w:pPr>
      <w:r>
        <w:t xml:space="preserve">2. </w:t>
      </w:r>
      <w:r>
        <w:rPr>
          <w:spacing w:val="-4"/>
        </w:rPr>
        <w:t>Pasirašydamas CVP IS priemonėmis pateiktą pasiūlymą saugiu elektroniniu parašu, patvirtinu, kad dokumentų skaitmeninės</w:t>
      </w:r>
      <w:r>
        <w:t xml:space="preserve"> kopijos ir elektroninėmis priemonėmis pateikti duomenys yra tikri.</w:t>
      </w:r>
    </w:p>
    <w:p w14:paraId="3565C4E0" w14:textId="77777777" w:rsidR="00FA1236" w:rsidRDefault="00FA1236" w:rsidP="00FA1236">
      <w:pPr>
        <w:ind w:leftChars="0" w:left="2" w:hanging="2"/>
        <w:jc w:val="both"/>
      </w:pPr>
      <w:r>
        <w:t xml:space="preserve">3. Pasiūlymas galioja 90 dienų nuo pasiūlymų pateikimo termino pabaigos nurodytos skelbime apie pirkimą. </w:t>
      </w:r>
    </w:p>
    <w:p w14:paraId="1C3E95A0" w14:textId="77777777" w:rsidR="00FA1236" w:rsidRDefault="00FA1236" w:rsidP="00FA1236">
      <w:pPr>
        <w:ind w:leftChars="0" w:left="2" w:hanging="2"/>
        <w:jc w:val="both"/>
      </w:pPr>
      <w:r>
        <w:lastRenderedPageBreak/>
        <w:t>4. Pabrėžiame, jog mums yra žinoma, kad perkančioji organizacija, vadovaudamasi VPĮ, bet kuriuo metu iki pirkimo sutarties sudarymo turi teisę nutraukti pirkimo procedūras, jeigu atsirado aplinkybių, kurių nebuvo galima numatyti. Pasinaudodama šia teise, perkančioji organizacija nebus mums jokiu būdu atsakinga.</w:t>
      </w:r>
    </w:p>
    <w:p w14:paraId="27FEE335" w14:textId="77777777" w:rsidR="00FA1236" w:rsidRDefault="00FA1236" w:rsidP="00FA1236">
      <w:pPr>
        <w:ind w:leftChars="0" w:left="2" w:hanging="2"/>
        <w:jc w:val="both"/>
      </w:pPr>
      <w:r>
        <w:t>Mes siūlome šią paslaugų kainą:</w:t>
      </w:r>
    </w:p>
    <w:tbl>
      <w:tblPr>
        <w:tblW w:w="9816" w:type="dxa"/>
        <w:tblInd w:w="-318" w:type="dxa"/>
        <w:tblLayout w:type="fixed"/>
        <w:tblLook w:val="04A0" w:firstRow="1" w:lastRow="0" w:firstColumn="1" w:lastColumn="0" w:noHBand="0" w:noVBand="1"/>
      </w:tblPr>
      <w:tblGrid>
        <w:gridCol w:w="597"/>
        <w:gridCol w:w="6240"/>
        <w:gridCol w:w="2979"/>
      </w:tblGrid>
      <w:tr w:rsidR="00FA1236" w14:paraId="7B824AF8" w14:textId="77777777" w:rsidTr="00FA1236">
        <w:tc>
          <w:tcPr>
            <w:tcW w:w="6834" w:type="dxa"/>
            <w:gridSpan w:val="2"/>
            <w:tcBorders>
              <w:top w:val="single" w:sz="4" w:space="0" w:color="000000"/>
              <w:left w:val="single" w:sz="4" w:space="0" w:color="000000"/>
              <w:bottom w:val="single" w:sz="4" w:space="0" w:color="000000"/>
              <w:right w:val="nil"/>
            </w:tcBorders>
            <w:vAlign w:val="center"/>
          </w:tcPr>
          <w:p w14:paraId="785F380D" w14:textId="77777777" w:rsidR="00FA1236" w:rsidRDefault="00FA1236">
            <w:pPr>
              <w:widowControl w:val="0"/>
              <w:autoSpaceDE w:val="0"/>
              <w:ind w:leftChars="0" w:left="2" w:hanging="2"/>
              <w:jc w:val="center"/>
              <w:rPr>
                <w:b/>
                <w:lang w:eastAsia="en-US"/>
              </w:rPr>
            </w:pPr>
            <w:r>
              <w:rPr>
                <w:b/>
                <w:lang w:eastAsia="en-US"/>
              </w:rPr>
              <w:t>Paslaugų pavadinimas</w:t>
            </w:r>
          </w:p>
          <w:p w14:paraId="77F635B8" w14:textId="77777777" w:rsidR="00FA1236" w:rsidRDefault="00FA1236">
            <w:pPr>
              <w:widowControl w:val="0"/>
              <w:autoSpaceDE w:val="0"/>
              <w:ind w:leftChars="0" w:left="2" w:hanging="2"/>
              <w:jc w:val="center"/>
              <w:rPr>
                <w:b/>
                <w:lang w:eastAsia="en-US"/>
              </w:rPr>
            </w:pPr>
          </w:p>
        </w:tc>
        <w:tc>
          <w:tcPr>
            <w:tcW w:w="2977" w:type="dxa"/>
            <w:tcBorders>
              <w:top w:val="single" w:sz="4" w:space="0" w:color="000000"/>
              <w:left w:val="single" w:sz="4" w:space="0" w:color="auto"/>
              <w:bottom w:val="single" w:sz="4" w:space="0" w:color="000000"/>
              <w:right w:val="single" w:sz="4" w:space="0" w:color="000000"/>
            </w:tcBorders>
            <w:vAlign w:val="center"/>
            <w:hideMark/>
          </w:tcPr>
          <w:p w14:paraId="3B77BC5F" w14:textId="77777777" w:rsidR="00FA1236" w:rsidRDefault="00FA1236">
            <w:pPr>
              <w:widowControl w:val="0"/>
              <w:autoSpaceDE w:val="0"/>
              <w:ind w:leftChars="0" w:left="2" w:hanging="2"/>
              <w:jc w:val="center"/>
              <w:rPr>
                <w:b/>
                <w:lang w:eastAsia="en-US"/>
              </w:rPr>
            </w:pPr>
            <w:r>
              <w:rPr>
                <w:b/>
                <w:lang w:eastAsia="en-US"/>
              </w:rPr>
              <w:t xml:space="preserve">Paslaugų kaina, </w:t>
            </w:r>
            <w:proofErr w:type="spellStart"/>
            <w:r>
              <w:rPr>
                <w:b/>
                <w:lang w:eastAsia="en-US"/>
              </w:rPr>
              <w:t>Eur</w:t>
            </w:r>
            <w:proofErr w:type="spellEnd"/>
            <w:r>
              <w:rPr>
                <w:b/>
                <w:lang w:eastAsia="en-US"/>
              </w:rPr>
              <w:t xml:space="preserve"> be PVM</w:t>
            </w:r>
          </w:p>
        </w:tc>
      </w:tr>
      <w:tr w:rsidR="00FA1236" w14:paraId="1C1F28D5" w14:textId="77777777" w:rsidTr="00FA1236">
        <w:tc>
          <w:tcPr>
            <w:tcW w:w="597" w:type="dxa"/>
            <w:tcBorders>
              <w:top w:val="single" w:sz="4" w:space="0" w:color="000000"/>
              <w:left w:val="single" w:sz="4" w:space="0" w:color="000000"/>
              <w:bottom w:val="single" w:sz="4" w:space="0" w:color="000000"/>
              <w:right w:val="single" w:sz="4" w:space="0" w:color="auto"/>
            </w:tcBorders>
            <w:hideMark/>
          </w:tcPr>
          <w:p w14:paraId="508310B7" w14:textId="77777777" w:rsidR="00FA1236" w:rsidRDefault="00FA1236">
            <w:pPr>
              <w:widowControl w:val="0"/>
              <w:autoSpaceDE w:val="0"/>
              <w:ind w:leftChars="0" w:left="2" w:hanging="2"/>
              <w:jc w:val="center"/>
              <w:rPr>
                <w:i/>
                <w:sz w:val="20"/>
                <w:lang w:eastAsia="en-US"/>
              </w:rPr>
            </w:pPr>
            <w:r>
              <w:rPr>
                <w:i/>
                <w:sz w:val="20"/>
                <w:lang w:eastAsia="en-US"/>
              </w:rPr>
              <w:t>Eil. Nr.</w:t>
            </w:r>
          </w:p>
        </w:tc>
        <w:tc>
          <w:tcPr>
            <w:tcW w:w="6237" w:type="dxa"/>
            <w:tcBorders>
              <w:top w:val="single" w:sz="4" w:space="0" w:color="000000"/>
              <w:left w:val="single" w:sz="4" w:space="0" w:color="auto"/>
              <w:bottom w:val="single" w:sz="4" w:space="0" w:color="000000"/>
              <w:right w:val="nil"/>
            </w:tcBorders>
            <w:hideMark/>
          </w:tcPr>
          <w:p w14:paraId="4F2529CD" w14:textId="77777777" w:rsidR="00FA1236" w:rsidRDefault="00FA1236">
            <w:pPr>
              <w:widowControl w:val="0"/>
              <w:autoSpaceDE w:val="0"/>
              <w:ind w:leftChars="0" w:left="2" w:hanging="2"/>
              <w:jc w:val="center"/>
              <w:rPr>
                <w:i/>
                <w:sz w:val="20"/>
                <w:lang w:eastAsia="en-US"/>
              </w:rPr>
            </w:pPr>
            <w:r>
              <w:rPr>
                <w:i/>
                <w:sz w:val="20"/>
                <w:lang w:eastAsia="en-US"/>
              </w:rPr>
              <w:t>1</w:t>
            </w:r>
          </w:p>
        </w:tc>
        <w:tc>
          <w:tcPr>
            <w:tcW w:w="2977" w:type="dxa"/>
            <w:tcBorders>
              <w:top w:val="single" w:sz="4" w:space="0" w:color="000000"/>
              <w:left w:val="single" w:sz="4" w:space="0" w:color="auto"/>
              <w:bottom w:val="single" w:sz="4" w:space="0" w:color="000000"/>
              <w:right w:val="single" w:sz="4" w:space="0" w:color="000000"/>
            </w:tcBorders>
            <w:hideMark/>
          </w:tcPr>
          <w:p w14:paraId="5FC177D6" w14:textId="115596AF" w:rsidR="00FA1236" w:rsidRDefault="004E3CAB">
            <w:pPr>
              <w:widowControl w:val="0"/>
              <w:autoSpaceDE w:val="0"/>
              <w:ind w:leftChars="0" w:left="2" w:hanging="2"/>
              <w:jc w:val="center"/>
              <w:rPr>
                <w:i/>
                <w:sz w:val="20"/>
                <w:lang w:eastAsia="en-US"/>
              </w:rPr>
            </w:pPr>
            <w:r>
              <w:rPr>
                <w:i/>
                <w:sz w:val="20"/>
                <w:lang w:eastAsia="en-US"/>
              </w:rPr>
              <w:t>2</w:t>
            </w:r>
          </w:p>
        </w:tc>
      </w:tr>
      <w:tr w:rsidR="00FA1236" w14:paraId="7A44DE48" w14:textId="77777777" w:rsidTr="00FA1236">
        <w:trPr>
          <w:trHeight w:val="995"/>
        </w:trPr>
        <w:tc>
          <w:tcPr>
            <w:tcW w:w="597" w:type="dxa"/>
            <w:tcBorders>
              <w:top w:val="single" w:sz="4" w:space="0" w:color="000000"/>
              <w:left w:val="single" w:sz="4" w:space="0" w:color="000000"/>
              <w:bottom w:val="single" w:sz="4" w:space="0" w:color="000000"/>
              <w:right w:val="single" w:sz="4" w:space="0" w:color="auto"/>
            </w:tcBorders>
            <w:vAlign w:val="center"/>
            <w:hideMark/>
          </w:tcPr>
          <w:p w14:paraId="726E2FEB" w14:textId="77777777" w:rsidR="00FA1236" w:rsidRDefault="00FA1236">
            <w:pPr>
              <w:widowControl w:val="0"/>
              <w:autoSpaceDE w:val="0"/>
              <w:ind w:leftChars="0" w:left="2" w:hanging="2"/>
              <w:rPr>
                <w:lang w:eastAsia="en-US"/>
              </w:rPr>
            </w:pPr>
            <w:r>
              <w:rPr>
                <w:lang w:eastAsia="en-US"/>
              </w:rPr>
              <w:t>1.</w:t>
            </w:r>
          </w:p>
        </w:tc>
        <w:tc>
          <w:tcPr>
            <w:tcW w:w="6237" w:type="dxa"/>
            <w:tcBorders>
              <w:top w:val="single" w:sz="4" w:space="0" w:color="000000"/>
              <w:left w:val="single" w:sz="4" w:space="0" w:color="auto"/>
              <w:bottom w:val="single" w:sz="4" w:space="0" w:color="000000"/>
              <w:right w:val="nil"/>
            </w:tcBorders>
            <w:vAlign w:val="center"/>
            <w:hideMark/>
          </w:tcPr>
          <w:p w14:paraId="6EF4772B" w14:textId="338C9C91" w:rsidR="003B2543" w:rsidRPr="008807C4" w:rsidRDefault="003B2543" w:rsidP="003B2543">
            <w:pPr>
              <w:pStyle w:val="Betarp"/>
              <w:ind w:hanging="2"/>
              <w:jc w:val="both"/>
              <w:rPr>
                <w:rFonts w:ascii="Times New Roman" w:hAnsi="Times New Roman"/>
                <w:color w:val="000000" w:themeColor="text1"/>
                <w:sz w:val="24"/>
              </w:rPr>
            </w:pPr>
            <w:r w:rsidRPr="008807C4">
              <w:rPr>
                <w:rFonts w:ascii="Times New Roman" w:hAnsi="Times New Roman"/>
                <w:color w:val="000000" w:themeColor="text1"/>
                <w:sz w:val="24"/>
                <w:szCs w:val="24"/>
              </w:rPr>
              <w:t>10-ties uždarytų sąvartynų monitoringo vykdymo paslaugos pagal aplinkos monitoringo programas</w:t>
            </w:r>
          </w:p>
          <w:p w14:paraId="08314196" w14:textId="7D5BA96A" w:rsidR="00FA1236" w:rsidRDefault="00FA1236">
            <w:pPr>
              <w:ind w:leftChars="0" w:left="2" w:hanging="2"/>
              <w:jc w:val="both"/>
              <w:rPr>
                <w:lang w:eastAsia="en-US"/>
              </w:rPr>
            </w:pPr>
          </w:p>
        </w:tc>
        <w:tc>
          <w:tcPr>
            <w:tcW w:w="2977" w:type="dxa"/>
            <w:tcBorders>
              <w:top w:val="single" w:sz="4" w:space="0" w:color="000000"/>
              <w:left w:val="single" w:sz="4" w:space="0" w:color="auto"/>
              <w:bottom w:val="single" w:sz="4" w:space="0" w:color="000000"/>
              <w:right w:val="single" w:sz="4" w:space="0" w:color="000000"/>
            </w:tcBorders>
            <w:vAlign w:val="center"/>
          </w:tcPr>
          <w:p w14:paraId="64ADCAAB" w14:textId="77777777" w:rsidR="00FA1236" w:rsidRDefault="00FA1236">
            <w:pPr>
              <w:widowControl w:val="0"/>
              <w:autoSpaceDE w:val="0"/>
              <w:snapToGrid w:val="0"/>
              <w:ind w:leftChars="0" w:left="2" w:hanging="2"/>
              <w:jc w:val="center"/>
              <w:rPr>
                <w:lang w:eastAsia="en-US"/>
              </w:rPr>
            </w:pPr>
          </w:p>
        </w:tc>
      </w:tr>
      <w:tr w:rsidR="00FA1236" w14:paraId="3F604D90" w14:textId="77777777" w:rsidTr="00FA1236">
        <w:trPr>
          <w:trHeight w:val="563"/>
        </w:trPr>
        <w:tc>
          <w:tcPr>
            <w:tcW w:w="6834" w:type="dxa"/>
            <w:gridSpan w:val="2"/>
            <w:tcBorders>
              <w:top w:val="single" w:sz="4" w:space="0" w:color="000000"/>
              <w:left w:val="single" w:sz="4" w:space="0" w:color="000000"/>
              <w:bottom w:val="single" w:sz="4" w:space="0" w:color="000000"/>
              <w:right w:val="nil"/>
            </w:tcBorders>
            <w:vAlign w:val="center"/>
            <w:hideMark/>
          </w:tcPr>
          <w:p w14:paraId="3F105A08" w14:textId="77777777" w:rsidR="00FA1236" w:rsidRDefault="00FA1236">
            <w:pPr>
              <w:widowControl w:val="0"/>
              <w:autoSpaceDE w:val="0"/>
              <w:snapToGrid w:val="0"/>
              <w:ind w:leftChars="0" w:left="2" w:hanging="2"/>
              <w:jc w:val="right"/>
              <w:rPr>
                <w:lang w:val="en-GB" w:eastAsia="en-US"/>
              </w:rPr>
            </w:pPr>
            <w:r>
              <w:rPr>
                <w:lang w:eastAsia="en-US"/>
              </w:rPr>
              <w:t>PVM (21</w:t>
            </w:r>
            <w:r>
              <w:rPr>
                <w:lang w:val="en-GB" w:eastAsia="en-US"/>
              </w:rPr>
              <w:t>%)</w:t>
            </w:r>
          </w:p>
        </w:tc>
        <w:tc>
          <w:tcPr>
            <w:tcW w:w="2977" w:type="dxa"/>
            <w:tcBorders>
              <w:top w:val="single" w:sz="4" w:space="0" w:color="000000"/>
              <w:left w:val="single" w:sz="4" w:space="0" w:color="000000"/>
              <w:bottom w:val="single" w:sz="4" w:space="0" w:color="000000"/>
              <w:right w:val="single" w:sz="4" w:space="0" w:color="000000"/>
            </w:tcBorders>
            <w:vAlign w:val="center"/>
          </w:tcPr>
          <w:p w14:paraId="715AB1B4" w14:textId="77777777" w:rsidR="00FA1236" w:rsidRDefault="00FA1236">
            <w:pPr>
              <w:widowControl w:val="0"/>
              <w:autoSpaceDE w:val="0"/>
              <w:snapToGrid w:val="0"/>
              <w:ind w:leftChars="0" w:left="2" w:hanging="2"/>
              <w:jc w:val="center"/>
              <w:rPr>
                <w:lang w:eastAsia="en-US"/>
              </w:rPr>
            </w:pPr>
          </w:p>
        </w:tc>
      </w:tr>
      <w:tr w:rsidR="00FA1236" w14:paraId="4C367F93" w14:textId="77777777" w:rsidTr="00FA1236">
        <w:trPr>
          <w:trHeight w:val="558"/>
        </w:trPr>
        <w:tc>
          <w:tcPr>
            <w:tcW w:w="6834" w:type="dxa"/>
            <w:gridSpan w:val="2"/>
            <w:tcBorders>
              <w:top w:val="single" w:sz="4" w:space="0" w:color="000000"/>
              <w:left w:val="single" w:sz="4" w:space="0" w:color="000000"/>
              <w:bottom w:val="single" w:sz="4" w:space="0" w:color="000000"/>
              <w:right w:val="nil"/>
            </w:tcBorders>
            <w:vAlign w:val="center"/>
            <w:hideMark/>
          </w:tcPr>
          <w:p w14:paraId="6C8C5ADC" w14:textId="77777777" w:rsidR="00FA1236" w:rsidRDefault="00FA1236">
            <w:pPr>
              <w:widowControl w:val="0"/>
              <w:autoSpaceDE w:val="0"/>
              <w:snapToGrid w:val="0"/>
              <w:ind w:leftChars="0" w:left="2" w:hanging="2"/>
              <w:jc w:val="right"/>
              <w:rPr>
                <w:lang w:eastAsia="en-US"/>
              </w:rPr>
            </w:pPr>
            <w:r>
              <w:rPr>
                <w:lang w:eastAsia="en-US"/>
              </w:rPr>
              <w:t>Kaina (skaičiais ir žodžiais) su PVM</w:t>
            </w:r>
          </w:p>
        </w:tc>
        <w:tc>
          <w:tcPr>
            <w:tcW w:w="2977" w:type="dxa"/>
            <w:tcBorders>
              <w:top w:val="single" w:sz="4" w:space="0" w:color="000000"/>
              <w:left w:val="single" w:sz="4" w:space="0" w:color="000000"/>
              <w:bottom w:val="single" w:sz="4" w:space="0" w:color="000000"/>
              <w:right w:val="single" w:sz="4" w:space="0" w:color="000000"/>
            </w:tcBorders>
            <w:vAlign w:val="center"/>
          </w:tcPr>
          <w:p w14:paraId="5F86AA0C" w14:textId="77777777" w:rsidR="00FA1236" w:rsidRDefault="00FA1236">
            <w:pPr>
              <w:widowControl w:val="0"/>
              <w:autoSpaceDE w:val="0"/>
              <w:snapToGrid w:val="0"/>
              <w:ind w:leftChars="0" w:left="2" w:hanging="2"/>
              <w:jc w:val="center"/>
              <w:rPr>
                <w:lang w:eastAsia="en-US"/>
              </w:rPr>
            </w:pPr>
          </w:p>
        </w:tc>
      </w:tr>
    </w:tbl>
    <w:p w14:paraId="61C915D9" w14:textId="77777777" w:rsidR="00FA1236" w:rsidRDefault="00FA1236" w:rsidP="00FA1236">
      <w:pPr>
        <w:ind w:leftChars="0" w:left="2" w:hanging="2"/>
      </w:pPr>
      <w:r>
        <w:t>Pastaba:</w:t>
      </w:r>
    </w:p>
    <w:p w14:paraId="7A5811CD" w14:textId="77777777" w:rsidR="00FA1236" w:rsidRDefault="00FA1236" w:rsidP="00FA1236">
      <w:pPr>
        <w:ind w:leftChars="0" w:left="2" w:hanging="2"/>
      </w:pPr>
      <w:r>
        <w:t xml:space="preserve">Jei suma skaičiais neatitinka sumos žodžiais, teisinga laikoma suma žodžiais. </w:t>
      </w:r>
    </w:p>
    <w:p w14:paraId="1FAFDBDD" w14:textId="77777777" w:rsidR="00FA1236" w:rsidRDefault="00FA1236" w:rsidP="00FA1236">
      <w:pPr>
        <w:ind w:leftChars="0" w:left="2" w:hanging="2"/>
      </w:pPr>
      <w:r>
        <w:t>Į šią sumą įeina visos Paslaugų teikėjo išlaidos ir visi mokesčiai.</w:t>
      </w:r>
    </w:p>
    <w:p w14:paraId="38926076" w14:textId="77777777" w:rsidR="00FA1236" w:rsidRDefault="00FA1236" w:rsidP="00FA1236">
      <w:pPr>
        <w:ind w:leftChars="0" w:left="2" w:hanging="2"/>
        <w:jc w:val="both"/>
        <w:rPr>
          <w:b/>
          <w:lang w:val="fi-FI"/>
        </w:rPr>
      </w:pPr>
      <w:r>
        <w:rPr>
          <w:lang w:val="fi-FI"/>
        </w:rPr>
        <w:t>Kainos ir įkainiai pasiūlyme nurodomi suapvalinti, paliekant du skaitmenis po kablelio.</w:t>
      </w:r>
    </w:p>
    <w:p w14:paraId="628B6B07" w14:textId="77777777" w:rsidR="00FA1236" w:rsidRDefault="00FA1236" w:rsidP="00FA1236">
      <w:pPr>
        <w:ind w:leftChars="0" w:left="2" w:hanging="2"/>
        <w:jc w:val="both"/>
        <w:rPr>
          <w:lang w:val="fi-FI"/>
        </w:rPr>
      </w:pPr>
      <w:r>
        <w:rPr>
          <w:lang w:val="fi-FI"/>
        </w:rPr>
        <w:t>Tais atvejais, kai pagal galiojančius teisės aktus teikėjui nereikia mokėti PVM, teikėjas turi nurodyti to priežastis.</w:t>
      </w:r>
    </w:p>
    <w:p w14:paraId="719DBB35" w14:textId="23CC080D" w:rsidR="006C1E36" w:rsidRPr="00D633ED" w:rsidRDefault="006C1E36" w:rsidP="00D03AD0">
      <w:pPr>
        <w:ind w:leftChars="0" w:left="0" w:firstLineChars="0" w:firstLine="0"/>
        <w:jc w:val="both"/>
        <w:rPr>
          <w:color w:val="FF0000"/>
          <w:lang w:val="fi-FI"/>
        </w:rPr>
      </w:pPr>
    </w:p>
    <w:p w14:paraId="1995D56B" w14:textId="77777777" w:rsidR="00FA1236" w:rsidRDefault="00FA1236" w:rsidP="00FA1236">
      <w:pPr>
        <w:ind w:leftChars="0" w:left="2" w:hanging="2"/>
        <w:jc w:val="both"/>
        <w:rPr>
          <w:b/>
        </w:rPr>
      </w:pPr>
    </w:p>
    <w:p w14:paraId="2429369A" w14:textId="77777777" w:rsidR="00FA1236" w:rsidRDefault="00FA1236" w:rsidP="00FA1236">
      <w:pPr>
        <w:ind w:leftChars="0" w:left="2" w:hanging="2"/>
        <w:jc w:val="both"/>
      </w:pPr>
      <w:r>
        <w:t>2 lent. Kartu su pasiūlymu pateikiami šie dokumentai.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528"/>
        <w:gridCol w:w="3199"/>
      </w:tblGrid>
      <w:tr w:rsidR="00FA1236" w14:paraId="63158FDE" w14:textId="77777777" w:rsidTr="00FA1236">
        <w:tc>
          <w:tcPr>
            <w:tcW w:w="993" w:type="dxa"/>
            <w:tcBorders>
              <w:top w:val="single" w:sz="4" w:space="0" w:color="auto"/>
              <w:left w:val="single" w:sz="4" w:space="0" w:color="auto"/>
              <w:bottom w:val="single" w:sz="4" w:space="0" w:color="auto"/>
              <w:right w:val="single" w:sz="4" w:space="0" w:color="auto"/>
            </w:tcBorders>
            <w:vAlign w:val="center"/>
          </w:tcPr>
          <w:p w14:paraId="5C20656B" w14:textId="77777777" w:rsidR="00FA1236" w:rsidRDefault="00FA1236">
            <w:pPr>
              <w:ind w:leftChars="0" w:left="2" w:right="-108" w:hanging="2"/>
              <w:jc w:val="center"/>
              <w:rPr>
                <w:b/>
                <w:lang w:eastAsia="en-US"/>
              </w:rPr>
            </w:pPr>
            <w:r>
              <w:rPr>
                <w:b/>
                <w:lang w:eastAsia="en-US"/>
              </w:rPr>
              <w:t>Eil.Nr.</w:t>
            </w:r>
          </w:p>
          <w:p w14:paraId="61DFB1E8" w14:textId="77777777" w:rsidR="00FA1236" w:rsidRDefault="00FA1236">
            <w:pPr>
              <w:ind w:leftChars="0" w:left="2" w:hanging="2"/>
              <w:jc w:val="center"/>
              <w:rPr>
                <w:b/>
                <w:lang w:eastAsia="en-US"/>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5DB8EAAB" w14:textId="77777777" w:rsidR="00FA1236" w:rsidRDefault="00FA1236">
            <w:pPr>
              <w:ind w:leftChars="0" w:left="2" w:hanging="2"/>
              <w:jc w:val="center"/>
              <w:rPr>
                <w:b/>
                <w:lang w:eastAsia="en-US"/>
              </w:rPr>
            </w:pPr>
            <w:r>
              <w:rPr>
                <w:b/>
                <w:lang w:eastAsia="en-US"/>
              </w:rPr>
              <w:t>Pateiktų dokumentų pavadinimas</w:t>
            </w:r>
          </w:p>
        </w:tc>
        <w:tc>
          <w:tcPr>
            <w:tcW w:w="3199" w:type="dxa"/>
            <w:tcBorders>
              <w:top w:val="single" w:sz="4" w:space="0" w:color="auto"/>
              <w:left w:val="single" w:sz="4" w:space="0" w:color="auto"/>
              <w:bottom w:val="single" w:sz="4" w:space="0" w:color="auto"/>
              <w:right w:val="single" w:sz="4" w:space="0" w:color="auto"/>
            </w:tcBorders>
            <w:vAlign w:val="center"/>
            <w:hideMark/>
          </w:tcPr>
          <w:p w14:paraId="1A0F96B6" w14:textId="77777777" w:rsidR="00FA1236" w:rsidRDefault="00FA1236">
            <w:pPr>
              <w:ind w:leftChars="0" w:left="2" w:hanging="2"/>
              <w:jc w:val="center"/>
              <w:rPr>
                <w:b/>
                <w:lang w:eastAsia="en-US"/>
              </w:rPr>
            </w:pPr>
            <w:r>
              <w:rPr>
                <w:b/>
                <w:lang w:eastAsia="en-US"/>
              </w:rPr>
              <w:t>Dokumento puslapių skaičius</w:t>
            </w:r>
          </w:p>
        </w:tc>
      </w:tr>
      <w:tr w:rsidR="00FA1236" w14:paraId="0A89AD5A" w14:textId="77777777" w:rsidTr="00FA1236">
        <w:trPr>
          <w:trHeight w:val="355"/>
        </w:trPr>
        <w:tc>
          <w:tcPr>
            <w:tcW w:w="993" w:type="dxa"/>
            <w:tcBorders>
              <w:top w:val="single" w:sz="4" w:space="0" w:color="auto"/>
              <w:left w:val="single" w:sz="4" w:space="0" w:color="auto"/>
              <w:bottom w:val="single" w:sz="4" w:space="0" w:color="auto"/>
              <w:right w:val="single" w:sz="4" w:space="0" w:color="auto"/>
            </w:tcBorders>
          </w:tcPr>
          <w:p w14:paraId="4D3D29FD" w14:textId="77777777" w:rsidR="00FA1236" w:rsidRDefault="00FA1236">
            <w:pPr>
              <w:ind w:leftChars="0" w:left="2" w:hanging="2"/>
              <w:jc w:val="both"/>
              <w:rPr>
                <w:lang w:eastAsia="en-US"/>
              </w:rPr>
            </w:pPr>
          </w:p>
        </w:tc>
        <w:tc>
          <w:tcPr>
            <w:tcW w:w="5528" w:type="dxa"/>
            <w:tcBorders>
              <w:top w:val="single" w:sz="4" w:space="0" w:color="auto"/>
              <w:left w:val="single" w:sz="4" w:space="0" w:color="auto"/>
              <w:bottom w:val="single" w:sz="4" w:space="0" w:color="auto"/>
              <w:right w:val="single" w:sz="4" w:space="0" w:color="auto"/>
            </w:tcBorders>
          </w:tcPr>
          <w:p w14:paraId="3E80AFCB" w14:textId="77777777" w:rsidR="00FA1236" w:rsidRDefault="00FA1236">
            <w:pPr>
              <w:ind w:leftChars="0" w:left="2" w:hanging="2"/>
              <w:jc w:val="both"/>
              <w:rPr>
                <w:lang w:eastAsia="en-US"/>
              </w:rPr>
            </w:pPr>
          </w:p>
        </w:tc>
        <w:tc>
          <w:tcPr>
            <w:tcW w:w="3199" w:type="dxa"/>
            <w:tcBorders>
              <w:top w:val="single" w:sz="4" w:space="0" w:color="auto"/>
              <w:left w:val="single" w:sz="4" w:space="0" w:color="auto"/>
              <w:bottom w:val="single" w:sz="4" w:space="0" w:color="auto"/>
              <w:right w:val="single" w:sz="4" w:space="0" w:color="auto"/>
            </w:tcBorders>
          </w:tcPr>
          <w:p w14:paraId="69E4D343" w14:textId="77777777" w:rsidR="00FA1236" w:rsidRDefault="00FA1236">
            <w:pPr>
              <w:ind w:leftChars="0" w:left="2" w:hanging="2"/>
              <w:jc w:val="both"/>
              <w:rPr>
                <w:lang w:eastAsia="en-US"/>
              </w:rPr>
            </w:pPr>
          </w:p>
        </w:tc>
      </w:tr>
      <w:tr w:rsidR="00FA1236" w14:paraId="2CDE1184" w14:textId="77777777" w:rsidTr="00FA1236">
        <w:trPr>
          <w:trHeight w:val="355"/>
        </w:trPr>
        <w:tc>
          <w:tcPr>
            <w:tcW w:w="993" w:type="dxa"/>
            <w:tcBorders>
              <w:top w:val="single" w:sz="4" w:space="0" w:color="auto"/>
              <w:left w:val="single" w:sz="4" w:space="0" w:color="auto"/>
              <w:bottom w:val="single" w:sz="4" w:space="0" w:color="auto"/>
              <w:right w:val="single" w:sz="4" w:space="0" w:color="auto"/>
            </w:tcBorders>
          </w:tcPr>
          <w:p w14:paraId="5ECBFA69" w14:textId="77777777" w:rsidR="00FA1236" w:rsidRDefault="00FA1236">
            <w:pPr>
              <w:ind w:leftChars="0" w:left="2" w:hanging="2"/>
              <w:jc w:val="both"/>
              <w:rPr>
                <w:lang w:eastAsia="en-US"/>
              </w:rPr>
            </w:pPr>
          </w:p>
        </w:tc>
        <w:tc>
          <w:tcPr>
            <w:tcW w:w="5528" w:type="dxa"/>
            <w:tcBorders>
              <w:top w:val="single" w:sz="4" w:space="0" w:color="auto"/>
              <w:left w:val="single" w:sz="4" w:space="0" w:color="auto"/>
              <w:bottom w:val="single" w:sz="4" w:space="0" w:color="auto"/>
              <w:right w:val="single" w:sz="4" w:space="0" w:color="auto"/>
            </w:tcBorders>
          </w:tcPr>
          <w:p w14:paraId="52526822" w14:textId="77777777" w:rsidR="00FA1236" w:rsidRDefault="00FA1236">
            <w:pPr>
              <w:ind w:leftChars="0" w:left="2" w:hanging="2"/>
              <w:jc w:val="both"/>
              <w:rPr>
                <w:lang w:eastAsia="en-US"/>
              </w:rPr>
            </w:pPr>
          </w:p>
        </w:tc>
        <w:tc>
          <w:tcPr>
            <w:tcW w:w="3199" w:type="dxa"/>
            <w:tcBorders>
              <w:top w:val="single" w:sz="4" w:space="0" w:color="auto"/>
              <w:left w:val="single" w:sz="4" w:space="0" w:color="auto"/>
              <w:bottom w:val="single" w:sz="4" w:space="0" w:color="auto"/>
              <w:right w:val="single" w:sz="4" w:space="0" w:color="auto"/>
            </w:tcBorders>
          </w:tcPr>
          <w:p w14:paraId="3E71BFF6" w14:textId="77777777" w:rsidR="00FA1236" w:rsidRDefault="00FA1236">
            <w:pPr>
              <w:ind w:leftChars="0" w:left="2" w:hanging="2"/>
              <w:jc w:val="both"/>
              <w:rPr>
                <w:lang w:eastAsia="en-US"/>
              </w:rPr>
            </w:pPr>
          </w:p>
        </w:tc>
      </w:tr>
      <w:tr w:rsidR="00FA1236" w14:paraId="76717029" w14:textId="77777777" w:rsidTr="00FA1236">
        <w:trPr>
          <w:trHeight w:val="355"/>
        </w:trPr>
        <w:tc>
          <w:tcPr>
            <w:tcW w:w="993" w:type="dxa"/>
            <w:tcBorders>
              <w:top w:val="single" w:sz="4" w:space="0" w:color="auto"/>
              <w:left w:val="single" w:sz="4" w:space="0" w:color="auto"/>
              <w:bottom w:val="single" w:sz="4" w:space="0" w:color="auto"/>
              <w:right w:val="single" w:sz="4" w:space="0" w:color="auto"/>
            </w:tcBorders>
          </w:tcPr>
          <w:p w14:paraId="5E52C3ED" w14:textId="77777777" w:rsidR="00FA1236" w:rsidRDefault="00FA1236">
            <w:pPr>
              <w:ind w:leftChars="0" w:left="2" w:hanging="2"/>
              <w:jc w:val="both"/>
              <w:rPr>
                <w:lang w:eastAsia="en-US"/>
              </w:rPr>
            </w:pPr>
          </w:p>
        </w:tc>
        <w:tc>
          <w:tcPr>
            <w:tcW w:w="5528" w:type="dxa"/>
            <w:tcBorders>
              <w:top w:val="single" w:sz="4" w:space="0" w:color="auto"/>
              <w:left w:val="single" w:sz="4" w:space="0" w:color="auto"/>
              <w:bottom w:val="single" w:sz="4" w:space="0" w:color="auto"/>
              <w:right w:val="single" w:sz="4" w:space="0" w:color="auto"/>
            </w:tcBorders>
          </w:tcPr>
          <w:p w14:paraId="2833462C" w14:textId="77777777" w:rsidR="00FA1236" w:rsidRDefault="00FA1236">
            <w:pPr>
              <w:ind w:leftChars="0" w:left="2" w:hanging="2"/>
              <w:jc w:val="both"/>
              <w:rPr>
                <w:lang w:eastAsia="en-US"/>
              </w:rPr>
            </w:pPr>
          </w:p>
        </w:tc>
        <w:tc>
          <w:tcPr>
            <w:tcW w:w="3199" w:type="dxa"/>
            <w:tcBorders>
              <w:top w:val="single" w:sz="4" w:space="0" w:color="auto"/>
              <w:left w:val="single" w:sz="4" w:space="0" w:color="auto"/>
              <w:bottom w:val="single" w:sz="4" w:space="0" w:color="auto"/>
              <w:right w:val="single" w:sz="4" w:space="0" w:color="auto"/>
            </w:tcBorders>
          </w:tcPr>
          <w:p w14:paraId="5217CF1D" w14:textId="77777777" w:rsidR="00FA1236" w:rsidRDefault="00FA1236">
            <w:pPr>
              <w:ind w:leftChars="0" w:left="2" w:hanging="2"/>
              <w:jc w:val="both"/>
              <w:rPr>
                <w:lang w:eastAsia="en-US"/>
              </w:rPr>
            </w:pPr>
          </w:p>
        </w:tc>
      </w:tr>
    </w:tbl>
    <w:p w14:paraId="78E8D2EC" w14:textId="77777777" w:rsidR="00FA1236" w:rsidRDefault="00FA1236" w:rsidP="00FA1236">
      <w:pPr>
        <w:ind w:leftChars="0" w:left="2" w:hanging="2"/>
        <w:jc w:val="both"/>
      </w:pPr>
    </w:p>
    <w:p w14:paraId="16F095A8" w14:textId="77777777" w:rsidR="00FA1236" w:rsidRDefault="00FA1236" w:rsidP="00FA1236">
      <w:pPr>
        <w:ind w:leftChars="0" w:left="2" w:hanging="2"/>
        <w:jc w:val="both"/>
      </w:pPr>
      <w:r>
        <w:t>3 lent. Pasiūlyme nurodyta konfidenciali informacija.</w:t>
      </w:r>
    </w:p>
    <w:tbl>
      <w:tblPr>
        <w:tblW w:w="9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4"/>
        <w:gridCol w:w="3976"/>
        <w:gridCol w:w="4522"/>
      </w:tblGrid>
      <w:tr w:rsidR="00FA1236" w14:paraId="565E03CD" w14:textId="77777777" w:rsidTr="00FA1236">
        <w:trPr>
          <w:trHeight w:val="1304"/>
        </w:trPr>
        <w:tc>
          <w:tcPr>
            <w:tcW w:w="1174" w:type="dxa"/>
            <w:tcBorders>
              <w:top w:val="single" w:sz="4" w:space="0" w:color="auto"/>
              <w:left w:val="single" w:sz="4" w:space="0" w:color="auto"/>
              <w:bottom w:val="single" w:sz="4" w:space="0" w:color="auto"/>
              <w:right w:val="single" w:sz="4" w:space="0" w:color="auto"/>
            </w:tcBorders>
            <w:vAlign w:val="center"/>
            <w:hideMark/>
          </w:tcPr>
          <w:p w14:paraId="26AA137E" w14:textId="77777777" w:rsidR="00FA1236" w:rsidRDefault="00FA1236">
            <w:pPr>
              <w:ind w:leftChars="0" w:left="2" w:hanging="2"/>
              <w:rPr>
                <w:b/>
                <w:lang w:eastAsia="en-US"/>
              </w:rPr>
            </w:pPr>
            <w:r>
              <w:rPr>
                <w:b/>
                <w:lang w:eastAsia="en-US"/>
              </w:rPr>
              <w:t>Eil.Nr.</w:t>
            </w:r>
          </w:p>
        </w:tc>
        <w:tc>
          <w:tcPr>
            <w:tcW w:w="3974" w:type="dxa"/>
            <w:tcBorders>
              <w:top w:val="single" w:sz="4" w:space="0" w:color="auto"/>
              <w:left w:val="single" w:sz="4" w:space="0" w:color="auto"/>
              <w:bottom w:val="single" w:sz="4" w:space="0" w:color="auto"/>
              <w:right w:val="single" w:sz="4" w:space="0" w:color="auto"/>
            </w:tcBorders>
            <w:vAlign w:val="center"/>
            <w:hideMark/>
          </w:tcPr>
          <w:p w14:paraId="65BA8ADC" w14:textId="77777777" w:rsidR="00FA1236" w:rsidRDefault="00FA1236">
            <w:pPr>
              <w:ind w:leftChars="0" w:left="2" w:hanging="2"/>
              <w:jc w:val="center"/>
              <w:rPr>
                <w:b/>
                <w:lang w:eastAsia="en-US"/>
              </w:rPr>
            </w:pPr>
            <w:r>
              <w:rPr>
                <w:b/>
                <w:lang w:eastAsia="en-US"/>
              </w:rPr>
              <w:t>Pateikto dokumento pavadinimas (rekomenduojama pavadinime vartoti žodį „Konfidencialu“)</w:t>
            </w:r>
          </w:p>
        </w:tc>
        <w:tc>
          <w:tcPr>
            <w:tcW w:w="4520" w:type="dxa"/>
            <w:tcBorders>
              <w:top w:val="single" w:sz="4" w:space="0" w:color="auto"/>
              <w:left w:val="single" w:sz="4" w:space="0" w:color="auto"/>
              <w:bottom w:val="single" w:sz="4" w:space="0" w:color="auto"/>
              <w:right w:val="single" w:sz="4" w:space="0" w:color="auto"/>
            </w:tcBorders>
            <w:vAlign w:val="center"/>
            <w:hideMark/>
          </w:tcPr>
          <w:p w14:paraId="406DFBB4" w14:textId="77777777" w:rsidR="00FA1236" w:rsidRDefault="00FA1236">
            <w:pPr>
              <w:ind w:leftChars="0" w:left="2" w:hanging="2"/>
              <w:jc w:val="center"/>
              <w:rPr>
                <w:b/>
                <w:lang w:eastAsia="en-US"/>
              </w:rPr>
            </w:pPr>
            <w:r>
              <w:rPr>
                <w:b/>
                <w:lang w:eastAsia="en-US"/>
              </w:rPr>
              <w:t>Dokumentas yra įkeltas šioje CVP IS pasiūlymo lango eilutėje („Prisegti dokumentai“ arba „Kvalifikaciniai klausimai“ prie atsakymo į klausimą)</w:t>
            </w:r>
          </w:p>
        </w:tc>
      </w:tr>
      <w:tr w:rsidR="00FA1236" w14:paraId="6E11485B" w14:textId="77777777" w:rsidTr="00FA1236">
        <w:trPr>
          <w:trHeight w:val="317"/>
        </w:trPr>
        <w:tc>
          <w:tcPr>
            <w:tcW w:w="1174" w:type="dxa"/>
            <w:tcBorders>
              <w:top w:val="single" w:sz="4" w:space="0" w:color="auto"/>
              <w:left w:val="single" w:sz="4" w:space="0" w:color="auto"/>
              <w:bottom w:val="single" w:sz="4" w:space="0" w:color="auto"/>
              <w:right w:val="single" w:sz="4" w:space="0" w:color="auto"/>
            </w:tcBorders>
            <w:vAlign w:val="center"/>
          </w:tcPr>
          <w:p w14:paraId="6FC4C063" w14:textId="77777777" w:rsidR="00FA1236" w:rsidRDefault="00FA1236">
            <w:pPr>
              <w:ind w:leftChars="0" w:left="2" w:hanging="2"/>
              <w:jc w:val="center"/>
              <w:rPr>
                <w:lang w:eastAsia="en-US"/>
              </w:rPr>
            </w:pPr>
          </w:p>
        </w:tc>
        <w:tc>
          <w:tcPr>
            <w:tcW w:w="3974" w:type="dxa"/>
            <w:tcBorders>
              <w:top w:val="single" w:sz="4" w:space="0" w:color="auto"/>
              <w:left w:val="single" w:sz="4" w:space="0" w:color="auto"/>
              <w:bottom w:val="single" w:sz="4" w:space="0" w:color="auto"/>
              <w:right w:val="single" w:sz="4" w:space="0" w:color="auto"/>
            </w:tcBorders>
            <w:vAlign w:val="center"/>
          </w:tcPr>
          <w:p w14:paraId="6A158BE6" w14:textId="77777777" w:rsidR="00FA1236" w:rsidRDefault="00FA1236">
            <w:pPr>
              <w:ind w:leftChars="0" w:left="2" w:hanging="2"/>
              <w:jc w:val="center"/>
              <w:rPr>
                <w:lang w:eastAsia="en-US"/>
              </w:rPr>
            </w:pPr>
          </w:p>
        </w:tc>
        <w:tc>
          <w:tcPr>
            <w:tcW w:w="4520" w:type="dxa"/>
            <w:tcBorders>
              <w:top w:val="single" w:sz="4" w:space="0" w:color="auto"/>
              <w:left w:val="single" w:sz="4" w:space="0" w:color="auto"/>
              <w:bottom w:val="single" w:sz="4" w:space="0" w:color="auto"/>
              <w:right w:val="single" w:sz="4" w:space="0" w:color="auto"/>
            </w:tcBorders>
            <w:vAlign w:val="center"/>
          </w:tcPr>
          <w:p w14:paraId="57A4F329" w14:textId="77777777" w:rsidR="00FA1236" w:rsidRDefault="00FA1236">
            <w:pPr>
              <w:ind w:leftChars="0" w:left="2" w:hanging="2"/>
              <w:jc w:val="center"/>
              <w:rPr>
                <w:lang w:eastAsia="en-US"/>
              </w:rPr>
            </w:pPr>
          </w:p>
        </w:tc>
      </w:tr>
      <w:tr w:rsidR="00FA1236" w14:paraId="7B40BCFC" w14:textId="77777777" w:rsidTr="00FA1236">
        <w:trPr>
          <w:trHeight w:val="317"/>
        </w:trPr>
        <w:tc>
          <w:tcPr>
            <w:tcW w:w="1174" w:type="dxa"/>
            <w:tcBorders>
              <w:top w:val="single" w:sz="4" w:space="0" w:color="auto"/>
              <w:left w:val="single" w:sz="4" w:space="0" w:color="auto"/>
              <w:bottom w:val="single" w:sz="4" w:space="0" w:color="auto"/>
              <w:right w:val="single" w:sz="4" w:space="0" w:color="auto"/>
            </w:tcBorders>
            <w:vAlign w:val="center"/>
          </w:tcPr>
          <w:p w14:paraId="2811AA72" w14:textId="77777777" w:rsidR="00FA1236" w:rsidRDefault="00FA1236">
            <w:pPr>
              <w:ind w:leftChars="0" w:left="2" w:hanging="2"/>
              <w:jc w:val="center"/>
              <w:rPr>
                <w:lang w:eastAsia="en-US"/>
              </w:rPr>
            </w:pPr>
          </w:p>
        </w:tc>
        <w:tc>
          <w:tcPr>
            <w:tcW w:w="3974" w:type="dxa"/>
            <w:tcBorders>
              <w:top w:val="single" w:sz="4" w:space="0" w:color="auto"/>
              <w:left w:val="single" w:sz="4" w:space="0" w:color="auto"/>
              <w:bottom w:val="single" w:sz="4" w:space="0" w:color="auto"/>
              <w:right w:val="single" w:sz="4" w:space="0" w:color="auto"/>
            </w:tcBorders>
            <w:vAlign w:val="center"/>
          </w:tcPr>
          <w:p w14:paraId="48C493BB" w14:textId="77777777" w:rsidR="00FA1236" w:rsidRDefault="00FA1236">
            <w:pPr>
              <w:ind w:leftChars="0" w:left="2" w:hanging="2"/>
              <w:jc w:val="center"/>
              <w:rPr>
                <w:lang w:eastAsia="en-US"/>
              </w:rPr>
            </w:pPr>
          </w:p>
        </w:tc>
        <w:tc>
          <w:tcPr>
            <w:tcW w:w="4520" w:type="dxa"/>
            <w:tcBorders>
              <w:top w:val="single" w:sz="4" w:space="0" w:color="auto"/>
              <w:left w:val="single" w:sz="4" w:space="0" w:color="auto"/>
              <w:bottom w:val="single" w:sz="4" w:space="0" w:color="auto"/>
              <w:right w:val="single" w:sz="4" w:space="0" w:color="auto"/>
            </w:tcBorders>
            <w:vAlign w:val="center"/>
          </w:tcPr>
          <w:p w14:paraId="38644F3E" w14:textId="77777777" w:rsidR="00FA1236" w:rsidRDefault="00FA1236">
            <w:pPr>
              <w:ind w:leftChars="0" w:left="2" w:hanging="2"/>
              <w:jc w:val="center"/>
              <w:rPr>
                <w:lang w:eastAsia="en-US"/>
              </w:rPr>
            </w:pPr>
          </w:p>
        </w:tc>
      </w:tr>
      <w:tr w:rsidR="00FA1236" w14:paraId="68721E63" w14:textId="77777777" w:rsidTr="00FA1236">
        <w:trPr>
          <w:trHeight w:val="317"/>
        </w:trPr>
        <w:tc>
          <w:tcPr>
            <w:tcW w:w="1174" w:type="dxa"/>
            <w:tcBorders>
              <w:top w:val="single" w:sz="4" w:space="0" w:color="auto"/>
              <w:left w:val="single" w:sz="4" w:space="0" w:color="auto"/>
              <w:bottom w:val="single" w:sz="4" w:space="0" w:color="auto"/>
              <w:right w:val="single" w:sz="4" w:space="0" w:color="auto"/>
            </w:tcBorders>
            <w:vAlign w:val="center"/>
          </w:tcPr>
          <w:p w14:paraId="7D9F09FA" w14:textId="77777777" w:rsidR="00FA1236" w:rsidRDefault="00FA1236">
            <w:pPr>
              <w:ind w:leftChars="0" w:left="2" w:hanging="2"/>
              <w:jc w:val="center"/>
              <w:rPr>
                <w:lang w:eastAsia="en-US"/>
              </w:rPr>
            </w:pPr>
          </w:p>
        </w:tc>
        <w:tc>
          <w:tcPr>
            <w:tcW w:w="3974" w:type="dxa"/>
            <w:tcBorders>
              <w:top w:val="single" w:sz="4" w:space="0" w:color="auto"/>
              <w:left w:val="single" w:sz="4" w:space="0" w:color="auto"/>
              <w:bottom w:val="single" w:sz="4" w:space="0" w:color="auto"/>
              <w:right w:val="single" w:sz="4" w:space="0" w:color="auto"/>
            </w:tcBorders>
            <w:vAlign w:val="center"/>
          </w:tcPr>
          <w:p w14:paraId="594EB487" w14:textId="77777777" w:rsidR="00FA1236" w:rsidRDefault="00FA1236">
            <w:pPr>
              <w:ind w:leftChars="0" w:left="2" w:hanging="2"/>
              <w:jc w:val="center"/>
              <w:rPr>
                <w:lang w:eastAsia="en-US"/>
              </w:rPr>
            </w:pPr>
          </w:p>
        </w:tc>
        <w:tc>
          <w:tcPr>
            <w:tcW w:w="4520" w:type="dxa"/>
            <w:tcBorders>
              <w:top w:val="single" w:sz="4" w:space="0" w:color="auto"/>
              <w:left w:val="single" w:sz="4" w:space="0" w:color="auto"/>
              <w:bottom w:val="single" w:sz="4" w:space="0" w:color="auto"/>
              <w:right w:val="single" w:sz="4" w:space="0" w:color="auto"/>
            </w:tcBorders>
            <w:vAlign w:val="center"/>
          </w:tcPr>
          <w:p w14:paraId="3B7090DC" w14:textId="77777777" w:rsidR="00FA1236" w:rsidRDefault="00FA1236">
            <w:pPr>
              <w:ind w:leftChars="0" w:left="2" w:hanging="2"/>
              <w:jc w:val="center"/>
              <w:rPr>
                <w:lang w:eastAsia="en-US"/>
              </w:rPr>
            </w:pPr>
          </w:p>
        </w:tc>
      </w:tr>
    </w:tbl>
    <w:p w14:paraId="7D04AD54" w14:textId="77777777" w:rsidR="00FA1236" w:rsidRDefault="00FA1236" w:rsidP="00FA1236">
      <w:pPr>
        <w:ind w:leftChars="0" w:left="2" w:hanging="2"/>
        <w:jc w:val="both"/>
        <w:rPr>
          <w:i/>
          <w:sz w:val="22"/>
        </w:rPr>
      </w:pPr>
      <w:r>
        <w:rPr>
          <w:i/>
          <w:sz w:val="22"/>
        </w:rPr>
        <w:t xml:space="preserve">Pastaba. Teikėjui nenurodžius, kokia informacija yra konfidenciali, laikoma, kad konfidencialios informacijos pasiūlyme nėra. </w:t>
      </w:r>
    </w:p>
    <w:p w14:paraId="3775012D" w14:textId="77777777" w:rsidR="00094C33" w:rsidRDefault="00094C33" w:rsidP="00FA1236">
      <w:pPr>
        <w:ind w:leftChars="0" w:left="2" w:hanging="2"/>
        <w:jc w:val="both"/>
        <w:rPr>
          <w:i/>
          <w:sz w:val="22"/>
        </w:rPr>
      </w:pPr>
    </w:p>
    <w:p w14:paraId="28B6F059" w14:textId="77777777" w:rsidR="00094C33" w:rsidRDefault="00094C33" w:rsidP="00094C33">
      <w:pPr>
        <w:ind w:left="0" w:hanging="2"/>
        <w:jc w:val="both"/>
        <w:rPr>
          <w:color w:val="000000"/>
        </w:rPr>
      </w:pPr>
      <w:r>
        <w:rPr>
          <w:i/>
          <w:iCs/>
        </w:rPr>
        <w:t xml:space="preserve">Išimtinai nacionalinis pašalinimo pagrindas dėl paskirtos baudžiamojo poveikio priemonės (VPĮ </w:t>
      </w:r>
      <w:r>
        <w:rPr>
          <w:color w:val="000000"/>
        </w:rPr>
        <w:t xml:space="preserve">46 straipsnio 2¹ dalis) </w:t>
      </w:r>
      <w:r w:rsidRPr="00D03AD0">
        <w:rPr>
          <w:b/>
          <w:bCs/>
          <w:color w:val="FF0000"/>
          <w:u w:val="single"/>
        </w:rPr>
        <w:t>(PRIVALOMA UŽPILDYTI</w:t>
      </w:r>
      <w:r>
        <w:rPr>
          <w:b/>
          <w:bCs/>
          <w:color w:val="FF0000"/>
        </w:rPr>
        <w:t>).</w:t>
      </w:r>
    </w:p>
    <w:p w14:paraId="0D2F5682" w14:textId="77777777" w:rsidR="00094C33" w:rsidRDefault="00094C33" w:rsidP="00094C33">
      <w:pPr>
        <w:ind w:left="0" w:hanging="2"/>
        <w:jc w:val="both"/>
        <w:rPr>
          <w:i/>
          <w:iCs/>
        </w:rPr>
      </w:pPr>
    </w:p>
    <w:tbl>
      <w:tblPr>
        <w:tblW w:w="0" w:type="auto"/>
        <w:tblCellMar>
          <w:left w:w="0" w:type="dxa"/>
          <w:right w:w="0" w:type="dxa"/>
        </w:tblCellMar>
        <w:tblLook w:val="04A0" w:firstRow="1" w:lastRow="0" w:firstColumn="1" w:lastColumn="0" w:noHBand="0" w:noVBand="1"/>
      </w:tblPr>
      <w:tblGrid>
        <w:gridCol w:w="4814"/>
        <w:gridCol w:w="4814"/>
      </w:tblGrid>
      <w:tr w:rsidR="00094C33" w14:paraId="460C124D" w14:textId="77777777" w:rsidTr="002C31BA">
        <w:tc>
          <w:tcPr>
            <w:tcW w:w="48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C167A56" w14:textId="77777777" w:rsidR="00094C33" w:rsidRDefault="00094C33" w:rsidP="002C31BA">
            <w:pPr>
              <w:ind w:left="0" w:hanging="2"/>
              <w:jc w:val="both"/>
              <w:rPr>
                <w:rFonts w:ascii="Calibri" w:eastAsiaTheme="minorHAnsi" w:hAnsi="Calibri" w:cs="Calibri"/>
                <w:i/>
                <w:iCs/>
                <w:sz w:val="22"/>
                <w:szCs w:val="22"/>
                <w:lang w:eastAsia="en-US"/>
              </w:rPr>
            </w:pPr>
            <w:r>
              <w:rPr>
                <w:i/>
                <w:iCs/>
              </w:rPr>
              <w:t>Pašalinimo pagrindas</w:t>
            </w:r>
          </w:p>
        </w:tc>
        <w:tc>
          <w:tcPr>
            <w:tcW w:w="481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5602F87" w14:textId="77777777" w:rsidR="00094C33" w:rsidRDefault="00094C33" w:rsidP="002C31BA">
            <w:pPr>
              <w:ind w:left="0" w:hanging="2"/>
              <w:jc w:val="both"/>
              <w:rPr>
                <w:rFonts w:ascii="Calibri" w:eastAsiaTheme="minorHAnsi" w:hAnsi="Calibri" w:cs="Calibri"/>
                <w:i/>
                <w:iCs/>
                <w:sz w:val="22"/>
                <w:szCs w:val="22"/>
                <w:lang w:eastAsia="en-US"/>
              </w:rPr>
            </w:pPr>
          </w:p>
        </w:tc>
      </w:tr>
      <w:tr w:rsidR="00094C33" w14:paraId="74FE589D" w14:textId="77777777" w:rsidTr="002C31BA">
        <w:tc>
          <w:tcPr>
            <w:tcW w:w="48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270005" w14:textId="77777777" w:rsidR="00094C33" w:rsidRDefault="00094C33" w:rsidP="002C31BA">
            <w:pPr>
              <w:ind w:left="0" w:hanging="2"/>
              <w:jc w:val="both"/>
              <w:rPr>
                <w:rFonts w:ascii="Calibri" w:eastAsiaTheme="minorHAnsi" w:hAnsi="Calibri" w:cs="Calibri"/>
                <w:i/>
                <w:iCs/>
                <w:sz w:val="22"/>
                <w:szCs w:val="22"/>
                <w:lang w:eastAsia="en-US"/>
              </w:rPr>
            </w:pPr>
            <w:r>
              <w:rPr>
                <w:i/>
                <w:iCs/>
              </w:rPr>
              <w:t>Ar ekonominės veiklos vykdytojui yra taikoma sąlyga, kad jis neatlikęs jam paskirtos baudžiamojo poveikio priemonės – uždraudimo juridiniam asmeniui dalyvauti viešuosiuose pirkimuose?</w:t>
            </w:r>
          </w:p>
        </w:tc>
        <w:tc>
          <w:tcPr>
            <w:tcW w:w="4814" w:type="dxa"/>
            <w:tcBorders>
              <w:top w:val="nil"/>
              <w:left w:val="nil"/>
              <w:bottom w:val="single" w:sz="8" w:space="0" w:color="000000"/>
              <w:right w:val="single" w:sz="8" w:space="0" w:color="000000"/>
            </w:tcBorders>
            <w:tcMar>
              <w:top w:w="0" w:type="dxa"/>
              <w:left w:w="108" w:type="dxa"/>
              <w:bottom w:w="0" w:type="dxa"/>
              <w:right w:w="108" w:type="dxa"/>
            </w:tcMar>
            <w:hideMark/>
          </w:tcPr>
          <w:p w14:paraId="6B3896CE" w14:textId="77777777" w:rsidR="00094C33" w:rsidRDefault="00094C33" w:rsidP="002C31BA">
            <w:pPr>
              <w:ind w:left="0" w:hanging="2"/>
              <w:jc w:val="both"/>
              <w:rPr>
                <w:rFonts w:ascii="Calibri" w:eastAsiaTheme="minorHAnsi" w:hAnsi="Calibri" w:cs="Calibri"/>
                <w:i/>
                <w:iCs/>
                <w:sz w:val="22"/>
                <w:szCs w:val="22"/>
                <w:lang w:eastAsia="en-US"/>
              </w:rPr>
            </w:pPr>
            <w:r>
              <w:rPr>
                <w:i/>
                <w:iCs/>
              </w:rPr>
              <w:t xml:space="preserve">Taip/Ne </w:t>
            </w:r>
            <w:r>
              <w:rPr>
                <w:b/>
                <w:bCs/>
                <w:i/>
                <w:iCs/>
                <w:color w:val="FF0000"/>
              </w:rPr>
              <w:t>(PAŽYMĖTI)</w:t>
            </w:r>
          </w:p>
        </w:tc>
      </w:tr>
    </w:tbl>
    <w:p w14:paraId="63310F62" w14:textId="77777777" w:rsidR="00094C33" w:rsidRDefault="00094C33" w:rsidP="00FA1236">
      <w:pPr>
        <w:ind w:leftChars="0" w:left="2" w:hanging="2"/>
        <w:jc w:val="both"/>
        <w:rPr>
          <w:i/>
          <w:sz w:val="22"/>
        </w:rPr>
      </w:pPr>
    </w:p>
    <w:p w14:paraId="18111A77" w14:textId="77777777" w:rsidR="00094C33" w:rsidRPr="00094C33" w:rsidRDefault="00094C33" w:rsidP="00094C33">
      <w:pPr>
        <w:ind w:left="0" w:hanging="2"/>
        <w:jc w:val="both"/>
        <w:rPr>
          <w:b/>
          <w:bCs/>
          <w:i/>
          <w:iCs/>
          <w:sz w:val="22"/>
          <w:szCs w:val="22"/>
        </w:rPr>
      </w:pPr>
      <w:r w:rsidRPr="00094C33">
        <w:rPr>
          <w:b/>
          <w:bCs/>
          <w:i/>
          <w:iCs/>
          <w:sz w:val="22"/>
          <w:szCs w:val="22"/>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atskiru (-</w:t>
      </w:r>
      <w:proofErr w:type="spellStart"/>
      <w:r w:rsidRPr="00094C33">
        <w:rPr>
          <w:b/>
          <w:bCs/>
          <w:i/>
          <w:iCs/>
          <w:sz w:val="22"/>
          <w:szCs w:val="22"/>
        </w:rPr>
        <w:t>ais</w:t>
      </w:r>
      <w:proofErr w:type="spellEnd"/>
      <w:r w:rsidRPr="00094C33">
        <w:rPr>
          <w:b/>
          <w:bCs/>
          <w:i/>
          <w:iCs/>
          <w:sz w:val="22"/>
          <w:szCs w:val="22"/>
        </w:rPr>
        <w:t>) dokumentu (-</w:t>
      </w:r>
      <w:proofErr w:type="spellStart"/>
      <w:r w:rsidRPr="00094C33">
        <w:rPr>
          <w:b/>
          <w:bCs/>
          <w:i/>
          <w:iCs/>
          <w:sz w:val="22"/>
          <w:szCs w:val="22"/>
        </w:rPr>
        <w:t>ais</w:t>
      </w:r>
      <w:proofErr w:type="spellEnd"/>
      <w:r w:rsidRPr="00094C33">
        <w:rPr>
          <w:b/>
          <w:bCs/>
          <w:i/>
          <w:iCs/>
          <w:sz w:val="22"/>
          <w:szCs w:val="22"/>
        </w:rPr>
        <w:t>).</w:t>
      </w:r>
    </w:p>
    <w:p w14:paraId="02AD0430" w14:textId="77777777" w:rsidR="00C65C10" w:rsidRDefault="00C65C10" w:rsidP="00FA1236">
      <w:pPr>
        <w:ind w:leftChars="0" w:left="2" w:hanging="2"/>
        <w:jc w:val="both"/>
        <w:rPr>
          <w:i/>
          <w:sz w:val="22"/>
        </w:rPr>
      </w:pPr>
    </w:p>
    <w:tbl>
      <w:tblPr>
        <w:tblW w:w="0" w:type="auto"/>
        <w:tblLook w:val="04A0" w:firstRow="1" w:lastRow="0" w:firstColumn="1" w:lastColumn="0" w:noHBand="0" w:noVBand="1"/>
      </w:tblPr>
      <w:tblGrid>
        <w:gridCol w:w="3221"/>
        <w:gridCol w:w="591"/>
        <w:gridCol w:w="1949"/>
        <w:gridCol w:w="685"/>
        <w:gridCol w:w="2558"/>
        <w:gridCol w:w="634"/>
      </w:tblGrid>
      <w:tr w:rsidR="00FA1236" w14:paraId="270D1D5C" w14:textId="77777777" w:rsidTr="004120A7">
        <w:trPr>
          <w:trHeight w:val="285"/>
        </w:trPr>
        <w:tc>
          <w:tcPr>
            <w:tcW w:w="3221" w:type="dxa"/>
            <w:tcBorders>
              <w:top w:val="nil"/>
              <w:left w:val="nil"/>
              <w:bottom w:val="single" w:sz="4" w:space="0" w:color="auto"/>
              <w:right w:val="nil"/>
            </w:tcBorders>
          </w:tcPr>
          <w:p w14:paraId="6E172348" w14:textId="5C9A81EF" w:rsidR="00FA1236" w:rsidRDefault="00FA1236" w:rsidP="00094C33">
            <w:pPr>
              <w:ind w:leftChars="0" w:left="0" w:right="-1" w:firstLineChars="0" w:firstLine="0"/>
              <w:rPr>
                <w:lang w:eastAsia="en-US"/>
              </w:rPr>
            </w:pPr>
          </w:p>
          <w:p w14:paraId="31E093F6" w14:textId="77777777" w:rsidR="00094C33" w:rsidRDefault="00094C33">
            <w:pPr>
              <w:ind w:leftChars="0" w:left="2" w:right="-1" w:hanging="2"/>
              <w:rPr>
                <w:lang w:eastAsia="en-US"/>
              </w:rPr>
            </w:pPr>
          </w:p>
          <w:p w14:paraId="08B1784C" w14:textId="77777777" w:rsidR="00FA1236" w:rsidRDefault="00FA1236">
            <w:pPr>
              <w:ind w:leftChars="0" w:left="2" w:right="-1" w:hanging="2"/>
              <w:rPr>
                <w:lang w:eastAsia="en-US"/>
              </w:rPr>
            </w:pPr>
          </w:p>
        </w:tc>
        <w:tc>
          <w:tcPr>
            <w:tcW w:w="591" w:type="dxa"/>
          </w:tcPr>
          <w:p w14:paraId="1B60A7E5" w14:textId="77777777" w:rsidR="00FA1236" w:rsidRDefault="00FA1236">
            <w:pPr>
              <w:ind w:leftChars="0" w:left="2" w:right="-1" w:hanging="2"/>
              <w:jc w:val="center"/>
              <w:rPr>
                <w:lang w:eastAsia="en-US"/>
              </w:rPr>
            </w:pPr>
          </w:p>
        </w:tc>
        <w:tc>
          <w:tcPr>
            <w:tcW w:w="1949" w:type="dxa"/>
            <w:tcBorders>
              <w:top w:val="nil"/>
              <w:left w:val="nil"/>
              <w:bottom w:val="single" w:sz="4" w:space="0" w:color="auto"/>
              <w:right w:val="nil"/>
            </w:tcBorders>
          </w:tcPr>
          <w:p w14:paraId="6615BD14" w14:textId="77777777" w:rsidR="00FA1236" w:rsidRDefault="00FA1236">
            <w:pPr>
              <w:ind w:leftChars="0" w:left="2" w:right="-1" w:hanging="2"/>
              <w:jc w:val="center"/>
              <w:rPr>
                <w:lang w:eastAsia="en-US"/>
              </w:rPr>
            </w:pPr>
          </w:p>
        </w:tc>
        <w:tc>
          <w:tcPr>
            <w:tcW w:w="685" w:type="dxa"/>
          </w:tcPr>
          <w:p w14:paraId="6B038DA4" w14:textId="77777777" w:rsidR="00FA1236" w:rsidRDefault="00FA1236">
            <w:pPr>
              <w:ind w:leftChars="0" w:left="2" w:right="-1" w:hanging="2"/>
              <w:jc w:val="center"/>
              <w:rPr>
                <w:lang w:eastAsia="en-US"/>
              </w:rPr>
            </w:pPr>
          </w:p>
        </w:tc>
        <w:tc>
          <w:tcPr>
            <w:tcW w:w="2558" w:type="dxa"/>
            <w:tcBorders>
              <w:top w:val="nil"/>
              <w:left w:val="nil"/>
              <w:bottom w:val="single" w:sz="4" w:space="0" w:color="auto"/>
              <w:right w:val="nil"/>
            </w:tcBorders>
          </w:tcPr>
          <w:p w14:paraId="025DC391" w14:textId="77777777" w:rsidR="00FA1236" w:rsidRDefault="00FA1236">
            <w:pPr>
              <w:ind w:leftChars="0" w:left="2" w:right="-1" w:hanging="2"/>
              <w:jc w:val="right"/>
              <w:rPr>
                <w:lang w:eastAsia="en-US"/>
              </w:rPr>
            </w:pPr>
          </w:p>
        </w:tc>
        <w:tc>
          <w:tcPr>
            <w:tcW w:w="634" w:type="dxa"/>
          </w:tcPr>
          <w:p w14:paraId="6224563C" w14:textId="77777777" w:rsidR="00FA1236" w:rsidRDefault="00FA1236">
            <w:pPr>
              <w:ind w:leftChars="0" w:left="2" w:right="-1" w:hanging="2"/>
              <w:jc w:val="right"/>
              <w:rPr>
                <w:lang w:eastAsia="en-US"/>
              </w:rPr>
            </w:pPr>
          </w:p>
        </w:tc>
      </w:tr>
      <w:tr w:rsidR="00FA1236" w14:paraId="1B5EBC82" w14:textId="77777777" w:rsidTr="004120A7">
        <w:trPr>
          <w:trHeight w:val="186"/>
        </w:trPr>
        <w:tc>
          <w:tcPr>
            <w:tcW w:w="3221" w:type="dxa"/>
            <w:tcBorders>
              <w:top w:val="single" w:sz="4" w:space="0" w:color="auto"/>
              <w:left w:val="nil"/>
              <w:bottom w:val="nil"/>
              <w:right w:val="nil"/>
            </w:tcBorders>
          </w:tcPr>
          <w:p w14:paraId="3D2C0992" w14:textId="77777777" w:rsidR="00FA1236" w:rsidRDefault="00FA1236" w:rsidP="00FA1236">
            <w:pPr>
              <w:pStyle w:val="Pagrindinistekstas2"/>
              <w:spacing w:line="276" w:lineRule="auto"/>
              <w:ind w:hanging="2"/>
              <w:jc w:val="left"/>
              <w:rPr>
                <w:rFonts w:ascii="Times New Roman" w:hAnsi="Times New Roman"/>
                <w:position w:val="6"/>
                <w:szCs w:val="24"/>
                <w:lang w:val="lt-LT"/>
              </w:rPr>
            </w:pPr>
            <w:r>
              <w:rPr>
                <w:rFonts w:ascii="Times New Roman" w:hAnsi="Times New Roman"/>
                <w:position w:val="6"/>
                <w:szCs w:val="24"/>
                <w:lang w:val="lt-LT"/>
              </w:rPr>
              <w:t>(Teikėjo arba jo įgalioto asmens pareigų pavadinimas*)</w:t>
            </w:r>
          </w:p>
          <w:p w14:paraId="5D77F3E3" w14:textId="77777777" w:rsidR="00FA1236" w:rsidRDefault="00FA1236" w:rsidP="00FA1236">
            <w:pPr>
              <w:pStyle w:val="Pagrindinistekstas2"/>
              <w:spacing w:line="276" w:lineRule="auto"/>
              <w:ind w:hanging="2"/>
              <w:jc w:val="left"/>
              <w:rPr>
                <w:rFonts w:ascii="Times New Roman" w:hAnsi="Times New Roman"/>
                <w:position w:val="6"/>
                <w:szCs w:val="24"/>
                <w:lang w:val="lt-LT"/>
              </w:rPr>
            </w:pPr>
          </w:p>
        </w:tc>
        <w:tc>
          <w:tcPr>
            <w:tcW w:w="591" w:type="dxa"/>
          </w:tcPr>
          <w:p w14:paraId="5DD4411A" w14:textId="77777777" w:rsidR="00FA1236" w:rsidRDefault="00FA1236">
            <w:pPr>
              <w:ind w:leftChars="0" w:left="2" w:right="-1" w:hanging="2"/>
              <w:jc w:val="center"/>
              <w:rPr>
                <w:sz w:val="20"/>
                <w:lang w:eastAsia="en-US"/>
              </w:rPr>
            </w:pPr>
          </w:p>
        </w:tc>
        <w:tc>
          <w:tcPr>
            <w:tcW w:w="1949" w:type="dxa"/>
            <w:tcBorders>
              <w:top w:val="single" w:sz="4" w:space="0" w:color="auto"/>
              <w:left w:val="nil"/>
              <w:bottom w:val="nil"/>
              <w:right w:val="nil"/>
            </w:tcBorders>
            <w:hideMark/>
          </w:tcPr>
          <w:p w14:paraId="32D26307" w14:textId="77777777" w:rsidR="00FA1236" w:rsidRDefault="00FA1236">
            <w:pPr>
              <w:ind w:leftChars="0" w:left="2" w:right="-1" w:hanging="2"/>
              <w:jc w:val="center"/>
              <w:rPr>
                <w:sz w:val="20"/>
                <w:lang w:eastAsia="en-US"/>
              </w:rPr>
            </w:pPr>
            <w:r>
              <w:rPr>
                <w:position w:val="6"/>
                <w:sz w:val="20"/>
                <w:lang w:eastAsia="en-US"/>
              </w:rPr>
              <w:t>(Parašas*)</w:t>
            </w:r>
            <w:r>
              <w:rPr>
                <w:i/>
                <w:sz w:val="20"/>
                <w:lang w:eastAsia="en-US"/>
              </w:rPr>
              <w:t xml:space="preserve"> </w:t>
            </w:r>
          </w:p>
        </w:tc>
        <w:tc>
          <w:tcPr>
            <w:tcW w:w="685" w:type="dxa"/>
          </w:tcPr>
          <w:p w14:paraId="4C2DE28D" w14:textId="77777777" w:rsidR="00FA1236" w:rsidRDefault="00FA1236">
            <w:pPr>
              <w:ind w:leftChars="0" w:left="2" w:right="-1" w:hanging="2"/>
              <w:jc w:val="center"/>
              <w:rPr>
                <w:sz w:val="20"/>
                <w:lang w:eastAsia="en-US"/>
              </w:rPr>
            </w:pPr>
          </w:p>
        </w:tc>
        <w:tc>
          <w:tcPr>
            <w:tcW w:w="2558" w:type="dxa"/>
            <w:tcBorders>
              <w:top w:val="single" w:sz="4" w:space="0" w:color="auto"/>
              <w:left w:val="nil"/>
              <w:bottom w:val="nil"/>
              <w:right w:val="nil"/>
            </w:tcBorders>
            <w:hideMark/>
          </w:tcPr>
          <w:p w14:paraId="1759215A" w14:textId="77777777" w:rsidR="00FA1236" w:rsidRDefault="00FA1236">
            <w:pPr>
              <w:ind w:leftChars="0" w:left="2" w:right="-1" w:hanging="2"/>
              <w:jc w:val="center"/>
              <w:rPr>
                <w:sz w:val="20"/>
                <w:lang w:eastAsia="en-US"/>
              </w:rPr>
            </w:pPr>
            <w:r>
              <w:rPr>
                <w:position w:val="6"/>
                <w:sz w:val="20"/>
                <w:lang w:eastAsia="en-US"/>
              </w:rPr>
              <w:t>(Vardas ir pavardė*)</w:t>
            </w:r>
            <w:r>
              <w:rPr>
                <w:i/>
                <w:sz w:val="20"/>
                <w:lang w:eastAsia="en-US"/>
              </w:rPr>
              <w:t xml:space="preserve"> </w:t>
            </w:r>
          </w:p>
        </w:tc>
        <w:tc>
          <w:tcPr>
            <w:tcW w:w="634" w:type="dxa"/>
          </w:tcPr>
          <w:p w14:paraId="51614346" w14:textId="77777777" w:rsidR="00FA1236" w:rsidRDefault="00FA1236">
            <w:pPr>
              <w:ind w:leftChars="0" w:left="2" w:right="-1" w:hanging="2"/>
              <w:jc w:val="center"/>
              <w:rPr>
                <w:sz w:val="20"/>
                <w:lang w:eastAsia="en-US"/>
              </w:rPr>
            </w:pPr>
          </w:p>
        </w:tc>
      </w:tr>
    </w:tbl>
    <w:p w14:paraId="1C72862B" w14:textId="77777777" w:rsidR="00FA1236" w:rsidRDefault="00FA1236" w:rsidP="00D03AD0">
      <w:pPr>
        <w:spacing w:line="360" w:lineRule="auto"/>
        <w:ind w:leftChars="0" w:left="2" w:hanging="2"/>
        <w:jc w:val="both"/>
        <w:rPr>
          <w:sz w:val="20"/>
        </w:rPr>
      </w:pPr>
      <w:r>
        <w:rPr>
          <w:sz w:val="20"/>
        </w:rPr>
        <w:t>*Pasirašoma atskirai elektroniniu parašu tuo atveju, kai dokumente nurodytas kitas nei visą pasiūlymą pasirašantis asmuo.</w:t>
      </w:r>
    </w:p>
    <w:p w14:paraId="2E779441" w14:textId="77777777" w:rsidR="00094C33" w:rsidRDefault="00094C33" w:rsidP="00111584">
      <w:pPr>
        <w:ind w:leftChars="0" w:left="2" w:hanging="2"/>
        <w:jc w:val="right"/>
        <w:rPr>
          <w:rFonts w:eastAsiaTheme="minorHAnsi"/>
          <w:i/>
        </w:rPr>
      </w:pPr>
    </w:p>
    <w:p w14:paraId="3C7F40B4" w14:textId="77777777" w:rsidR="00094C33" w:rsidRDefault="00094C33" w:rsidP="00111584">
      <w:pPr>
        <w:ind w:leftChars="0" w:left="2" w:hanging="2"/>
        <w:jc w:val="right"/>
        <w:rPr>
          <w:rFonts w:eastAsiaTheme="minorHAnsi"/>
          <w:i/>
        </w:rPr>
      </w:pPr>
    </w:p>
    <w:p w14:paraId="78E210FB" w14:textId="77777777" w:rsidR="00094C33" w:rsidRDefault="00094C33" w:rsidP="00111584">
      <w:pPr>
        <w:ind w:leftChars="0" w:left="2" w:hanging="2"/>
        <w:jc w:val="right"/>
        <w:rPr>
          <w:rFonts w:eastAsiaTheme="minorHAnsi"/>
          <w:i/>
        </w:rPr>
      </w:pPr>
    </w:p>
    <w:p w14:paraId="13B253FD" w14:textId="77777777" w:rsidR="00094C33" w:rsidRDefault="00094C33" w:rsidP="00111584">
      <w:pPr>
        <w:ind w:leftChars="0" w:left="2" w:hanging="2"/>
        <w:jc w:val="right"/>
        <w:rPr>
          <w:rFonts w:eastAsiaTheme="minorHAnsi"/>
          <w:i/>
        </w:rPr>
      </w:pPr>
    </w:p>
    <w:p w14:paraId="3B4CCC7B" w14:textId="77777777" w:rsidR="00094C33" w:rsidRDefault="00094C33" w:rsidP="00111584">
      <w:pPr>
        <w:ind w:leftChars="0" w:left="2" w:hanging="2"/>
        <w:jc w:val="right"/>
        <w:rPr>
          <w:rFonts w:eastAsiaTheme="minorHAnsi"/>
          <w:i/>
        </w:rPr>
      </w:pPr>
    </w:p>
    <w:p w14:paraId="0C4D4DAC" w14:textId="77777777" w:rsidR="00094C33" w:rsidRDefault="00094C33" w:rsidP="00111584">
      <w:pPr>
        <w:ind w:leftChars="0" w:left="2" w:hanging="2"/>
        <w:jc w:val="right"/>
        <w:rPr>
          <w:rFonts w:eastAsiaTheme="minorHAnsi"/>
          <w:i/>
        </w:rPr>
      </w:pPr>
    </w:p>
    <w:p w14:paraId="0CA981CD" w14:textId="77777777" w:rsidR="00094C33" w:rsidRDefault="00094C33" w:rsidP="00111584">
      <w:pPr>
        <w:ind w:leftChars="0" w:left="2" w:hanging="2"/>
        <w:jc w:val="right"/>
        <w:rPr>
          <w:rFonts w:eastAsiaTheme="minorHAnsi"/>
          <w:i/>
        </w:rPr>
      </w:pPr>
    </w:p>
    <w:p w14:paraId="5DE53F6E" w14:textId="77777777" w:rsidR="00094C33" w:rsidRDefault="00094C33" w:rsidP="00111584">
      <w:pPr>
        <w:ind w:leftChars="0" w:left="2" w:hanging="2"/>
        <w:jc w:val="right"/>
        <w:rPr>
          <w:rFonts w:eastAsiaTheme="minorHAnsi"/>
          <w:i/>
        </w:rPr>
      </w:pPr>
    </w:p>
    <w:p w14:paraId="3EBF5460" w14:textId="77777777" w:rsidR="00094C33" w:rsidRDefault="00094C33" w:rsidP="00111584">
      <w:pPr>
        <w:ind w:leftChars="0" w:left="2" w:hanging="2"/>
        <w:jc w:val="right"/>
        <w:rPr>
          <w:rFonts w:eastAsiaTheme="minorHAnsi"/>
          <w:i/>
        </w:rPr>
      </w:pPr>
    </w:p>
    <w:p w14:paraId="4D14B28D" w14:textId="77777777" w:rsidR="00094C33" w:rsidRDefault="00094C33" w:rsidP="00111584">
      <w:pPr>
        <w:ind w:leftChars="0" w:left="2" w:hanging="2"/>
        <w:jc w:val="right"/>
        <w:rPr>
          <w:rFonts w:eastAsiaTheme="minorHAnsi"/>
          <w:i/>
        </w:rPr>
      </w:pPr>
    </w:p>
    <w:p w14:paraId="2E12B699" w14:textId="77777777" w:rsidR="00094C33" w:rsidRDefault="00094C33" w:rsidP="00111584">
      <w:pPr>
        <w:ind w:leftChars="0" w:left="2" w:hanging="2"/>
        <w:jc w:val="right"/>
        <w:rPr>
          <w:rFonts w:eastAsiaTheme="minorHAnsi"/>
          <w:i/>
        </w:rPr>
      </w:pPr>
    </w:p>
    <w:p w14:paraId="1EF3CA39" w14:textId="77777777" w:rsidR="00094C33" w:rsidRDefault="00094C33" w:rsidP="00111584">
      <w:pPr>
        <w:ind w:leftChars="0" w:left="2" w:hanging="2"/>
        <w:jc w:val="right"/>
        <w:rPr>
          <w:rFonts w:eastAsiaTheme="minorHAnsi"/>
          <w:i/>
        </w:rPr>
      </w:pPr>
    </w:p>
    <w:p w14:paraId="09A1C0DB" w14:textId="77777777" w:rsidR="00094C33" w:rsidRDefault="00094C33" w:rsidP="00111584">
      <w:pPr>
        <w:ind w:leftChars="0" w:left="2" w:hanging="2"/>
        <w:jc w:val="right"/>
        <w:rPr>
          <w:rFonts w:eastAsiaTheme="minorHAnsi"/>
          <w:i/>
        </w:rPr>
      </w:pPr>
    </w:p>
    <w:p w14:paraId="1D70445D" w14:textId="77777777" w:rsidR="00094C33" w:rsidRDefault="00094C33" w:rsidP="00111584">
      <w:pPr>
        <w:ind w:leftChars="0" w:left="2" w:hanging="2"/>
        <w:jc w:val="right"/>
        <w:rPr>
          <w:rFonts w:eastAsiaTheme="minorHAnsi"/>
          <w:i/>
        </w:rPr>
      </w:pPr>
    </w:p>
    <w:p w14:paraId="76FB5D1A" w14:textId="77777777" w:rsidR="00094C33" w:rsidRDefault="00094C33" w:rsidP="00111584">
      <w:pPr>
        <w:ind w:leftChars="0" w:left="2" w:hanging="2"/>
        <w:jc w:val="right"/>
        <w:rPr>
          <w:rFonts w:eastAsiaTheme="minorHAnsi"/>
          <w:i/>
        </w:rPr>
      </w:pPr>
    </w:p>
    <w:p w14:paraId="242FACED" w14:textId="77777777" w:rsidR="00094C33" w:rsidRDefault="00094C33" w:rsidP="00111584">
      <w:pPr>
        <w:ind w:leftChars="0" w:left="2" w:hanging="2"/>
        <w:jc w:val="right"/>
        <w:rPr>
          <w:rFonts w:eastAsiaTheme="minorHAnsi"/>
          <w:i/>
        </w:rPr>
      </w:pPr>
    </w:p>
    <w:p w14:paraId="5409CAF3" w14:textId="77777777" w:rsidR="00094C33" w:rsidRDefault="00094C33" w:rsidP="00111584">
      <w:pPr>
        <w:ind w:leftChars="0" w:left="2" w:hanging="2"/>
        <w:jc w:val="right"/>
        <w:rPr>
          <w:rFonts w:eastAsiaTheme="minorHAnsi"/>
          <w:i/>
        </w:rPr>
      </w:pPr>
    </w:p>
    <w:p w14:paraId="16BBB7BA" w14:textId="77777777" w:rsidR="00094C33" w:rsidRDefault="00094C33" w:rsidP="00111584">
      <w:pPr>
        <w:ind w:leftChars="0" w:left="2" w:hanging="2"/>
        <w:jc w:val="right"/>
        <w:rPr>
          <w:rFonts w:eastAsiaTheme="minorHAnsi"/>
          <w:i/>
        </w:rPr>
      </w:pPr>
    </w:p>
    <w:p w14:paraId="3A84202E" w14:textId="77777777" w:rsidR="00094C33" w:rsidRDefault="00094C33" w:rsidP="00111584">
      <w:pPr>
        <w:ind w:leftChars="0" w:left="2" w:hanging="2"/>
        <w:jc w:val="right"/>
        <w:rPr>
          <w:rFonts w:eastAsiaTheme="minorHAnsi"/>
          <w:i/>
        </w:rPr>
      </w:pPr>
    </w:p>
    <w:p w14:paraId="79D354BB" w14:textId="77777777" w:rsidR="00094C33" w:rsidRDefault="00094C33" w:rsidP="00111584">
      <w:pPr>
        <w:ind w:leftChars="0" w:left="2" w:hanging="2"/>
        <w:jc w:val="right"/>
        <w:rPr>
          <w:rFonts w:eastAsiaTheme="minorHAnsi"/>
          <w:i/>
        </w:rPr>
      </w:pPr>
    </w:p>
    <w:p w14:paraId="3B6689D6" w14:textId="77777777" w:rsidR="00094C33" w:rsidRDefault="00094C33" w:rsidP="00111584">
      <w:pPr>
        <w:ind w:leftChars="0" w:left="2" w:hanging="2"/>
        <w:jc w:val="right"/>
        <w:rPr>
          <w:rFonts w:eastAsiaTheme="minorHAnsi"/>
          <w:i/>
        </w:rPr>
      </w:pPr>
    </w:p>
    <w:p w14:paraId="67C2B2FA" w14:textId="77777777" w:rsidR="00094C33" w:rsidRDefault="00094C33" w:rsidP="00111584">
      <w:pPr>
        <w:ind w:leftChars="0" w:left="2" w:hanging="2"/>
        <w:jc w:val="right"/>
        <w:rPr>
          <w:rFonts w:eastAsiaTheme="minorHAnsi"/>
          <w:i/>
        </w:rPr>
      </w:pPr>
    </w:p>
    <w:p w14:paraId="335911AA" w14:textId="77777777" w:rsidR="00094C33" w:rsidRDefault="00094C33" w:rsidP="00111584">
      <w:pPr>
        <w:ind w:leftChars="0" w:left="2" w:hanging="2"/>
        <w:jc w:val="right"/>
        <w:rPr>
          <w:rFonts w:eastAsiaTheme="minorHAnsi"/>
          <w:i/>
        </w:rPr>
      </w:pPr>
    </w:p>
    <w:p w14:paraId="7B076F5C" w14:textId="77777777" w:rsidR="00094C33" w:rsidRDefault="00094C33" w:rsidP="00111584">
      <w:pPr>
        <w:ind w:leftChars="0" w:left="2" w:hanging="2"/>
        <w:jc w:val="right"/>
        <w:rPr>
          <w:rFonts w:eastAsiaTheme="minorHAnsi"/>
          <w:i/>
        </w:rPr>
      </w:pPr>
    </w:p>
    <w:p w14:paraId="67481CFF" w14:textId="77777777" w:rsidR="00094C33" w:rsidRDefault="00094C33" w:rsidP="00111584">
      <w:pPr>
        <w:ind w:leftChars="0" w:left="2" w:hanging="2"/>
        <w:jc w:val="right"/>
        <w:rPr>
          <w:rFonts w:eastAsiaTheme="minorHAnsi"/>
          <w:i/>
        </w:rPr>
      </w:pPr>
    </w:p>
    <w:p w14:paraId="548D5726" w14:textId="77777777" w:rsidR="00094C33" w:rsidRDefault="00094C33" w:rsidP="00111584">
      <w:pPr>
        <w:ind w:leftChars="0" w:left="2" w:hanging="2"/>
        <w:jc w:val="right"/>
        <w:rPr>
          <w:rFonts w:eastAsiaTheme="minorHAnsi"/>
          <w:i/>
        </w:rPr>
      </w:pPr>
    </w:p>
    <w:p w14:paraId="4D5537F4" w14:textId="77777777" w:rsidR="00094C33" w:rsidRDefault="00094C33" w:rsidP="00111584">
      <w:pPr>
        <w:ind w:leftChars="0" w:left="2" w:hanging="2"/>
        <w:jc w:val="right"/>
        <w:rPr>
          <w:rFonts w:eastAsiaTheme="minorHAnsi"/>
          <w:i/>
        </w:rPr>
      </w:pPr>
    </w:p>
    <w:p w14:paraId="59505BBD" w14:textId="77777777" w:rsidR="00094C33" w:rsidRDefault="00094C33" w:rsidP="00111584">
      <w:pPr>
        <w:ind w:leftChars="0" w:left="2" w:hanging="2"/>
        <w:jc w:val="right"/>
        <w:rPr>
          <w:rFonts w:eastAsiaTheme="minorHAnsi"/>
          <w:i/>
        </w:rPr>
      </w:pPr>
    </w:p>
    <w:p w14:paraId="7ADC422A" w14:textId="77777777" w:rsidR="00094C33" w:rsidRDefault="00094C33" w:rsidP="00111584">
      <w:pPr>
        <w:ind w:leftChars="0" w:left="2" w:hanging="2"/>
        <w:jc w:val="right"/>
        <w:rPr>
          <w:rFonts w:eastAsiaTheme="minorHAnsi"/>
          <w:i/>
        </w:rPr>
      </w:pPr>
    </w:p>
    <w:p w14:paraId="6EE343A9" w14:textId="77777777" w:rsidR="00094C33" w:rsidRDefault="00094C33" w:rsidP="00111584">
      <w:pPr>
        <w:ind w:leftChars="0" w:left="2" w:hanging="2"/>
        <w:jc w:val="right"/>
        <w:rPr>
          <w:rFonts w:eastAsiaTheme="minorHAnsi"/>
          <w:i/>
        </w:rPr>
      </w:pPr>
    </w:p>
    <w:p w14:paraId="1FA794B8" w14:textId="77777777" w:rsidR="00094C33" w:rsidRDefault="00094C33" w:rsidP="00111584">
      <w:pPr>
        <w:ind w:leftChars="0" w:left="2" w:hanging="2"/>
        <w:jc w:val="right"/>
        <w:rPr>
          <w:rFonts w:eastAsiaTheme="minorHAnsi"/>
          <w:i/>
        </w:rPr>
      </w:pPr>
    </w:p>
    <w:p w14:paraId="7B012717" w14:textId="77777777" w:rsidR="00094C33" w:rsidRDefault="00094C33" w:rsidP="00111584">
      <w:pPr>
        <w:ind w:leftChars="0" w:left="2" w:hanging="2"/>
        <w:jc w:val="right"/>
        <w:rPr>
          <w:rFonts w:eastAsiaTheme="minorHAnsi"/>
          <w:i/>
        </w:rPr>
      </w:pPr>
    </w:p>
    <w:p w14:paraId="6A7B73D3" w14:textId="77777777" w:rsidR="004120A7" w:rsidRDefault="004120A7" w:rsidP="00111584">
      <w:pPr>
        <w:ind w:leftChars="0" w:left="2" w:hanging="2"/>
        <w:jc w:val="right"/>
        <w:rPr>
          <w:rFonts w:eastAsiaTheme="minorHAnsi"/>
          <w:i/>
        </w:rPr>
      </w:pPr>
    </w:p>
    <w:p w14:paraId="1D175CB7" w14:textId="77777777" w:rsidR="004120A7" w:rsidRDefault="004120A7" w:rsidP="00111584">
      <w:pPr>
        <w:ind w:leftChars="0" w:left="2" w:hanging="2"/>
        <w:jc w:val="right"/>
        <w:rPr>
          <w:rFonts w:eastAsiaTheme="minorHAnsi"/>
          <w:i/>
        </w:rPr>
      </w:pPr>
    </w:p>
    <w:p w14:paraId="244CA403" w14:textId="77777777" w:rsidR="004120A7" w:rsidRDefault="004120A7" w:rsidP="00111584">
      <w:pPr>
        <w:ind w:leftChars="0" w:left="2" w:hanging="2"/>
        <w:jc w:val="right"/>
        <w:rPr>
          <w:rFonts w:eastAsiaTheme="minorHAnsi"/>
          <w:i/>
        </w:rPr>
      </w:pPr>
    </w:p>
    <w:p w14:paraId="0E69ABC0" w14:textId="77777777" w:rsidR="00094C33" w:rsidRDefault="00094C33" w:rsidP="00111584">
      <w:pPr>
        <w:ind w:leftChars="0" w:left="2" w:hanging="2"/>
        <w:jc w:val="right"/>
        <w:rPr>
          <w:rFonts w:eastAsiaTheme="minorHAnsi"/>
          <w:i/>
        </w:rPr>
      </w:pPr>
    </w:p>
    <w:p w14:paraId="0ABC0D5C" w14:textId="77777777" w:rsidR="006C1E36" w:rsidRDefault="006C1E36" w:rsidP="00111584">
      <w:pPr>
        <w:ind w:leftChars="0" w:left="2" w:hanging="2"/>
        <w:jc w:val="right"/>
        <w:rPr>
          <w:rFonts w:eastAsiaTheme="minorHAnsi"/>
          <w:i/>
        </w:rPr>
      </w:pPr>
    </w:p>
    <w:p w14:paraId="4EEB1B9D" w14:textId="77777777" w:rsidR="003B2543" w:rsidRDefault="003B2543" w:rsidP="00111584">
      <w:pPr>
        <w:ind w:leftChars="0" w:left="2" w:hanging="2"/>
        <w:jc w:val="right"/>
        <w:rPr>
          <w:rFonts w:eastAsiaTheme="minorHAnsi"/>
          <w:i/>
        </w:rPr>
      </w:pPr>
    </w:p>
    <w:p w14:paraId="4B54BC16" w14:textId="4C12BE9D" w:rsidR="00111584" w:rsidRDefault="00111584" w:rsidP="00111584">
      <w:pPr>
        <w:ind w:leftChars="0" w:left="2" w:hanging="2"/>
        <w:jc w:val="right"/>
        <w:rPr>
          <w:rFonts w:eastAsiaTheme="minorHAnsi"/>
          <w:i/>
        </w:rPr>
      </w:pPr>
      <w:r>
        <w:rPr>
          <w:rFonts w:eastAsiaTheme="minorHAnsi"/>
          <w:i/>
        </w:rPr>
        <w:lastRenderedPageBreak/>
        <w:t>3 priedas</w:t>
      </w:r>
    </w:p>
    <w:p w14:paraId="0DA2B498" w14:textId="77777777" w:rsidR="00094C33" w:rsidRDefault="00094C33" w:rsidP="005408D1">
      <w:pPr>
        <w:ind w:left="0" w:hanging="2"/>
        <w:jc w:val="center"/>
        <w:rPr>
          <w:b/>
          <w:lang w:eastAsia="en-US"/>
        </w:rPr>
      </w:pPr>
    </w:p>
    <w:p w14:paraId="4497641A" w14:textId="77777777" w:rsidR="003B2543" w:rsidRPr="00B03796" w:rsidRDefault="003B2543" w:rsidP="003B2543">
      <w:pPr>
        <w:ind w:left="0" w:hanging="2"/>
        <w:jc w:val="center"/>
        <w:rPr>
          <w:highlight w:val="yellow"/>
          <w:lang w:eastAsia="en-US"/>
        </w:rPr>
      </w:pPr>
      <w:r w:rsidRPr="00B03796">
        <w:rPr>
          <w:b/>
          <w:lang w:eastAsia="en-US"/>
        </w:rPr>
        <w:t xml:space="preserve">PASLAUGŲ TEIKIMO </w:t>
      </w:r>
      <w:smartTag w:uri="schemas-tilde-lt/tildestengine" w:element="templates">
        <w:smartTagPr>
          <w:attr w:name="text" w:val="SUTARTIS"/>
          <w:attr w:name="id" w:val="-1"/>
          <w:attr w:name="baseform" w:val="sutart|is"/>
        </w:smartTagPr>
        <w:r w:rsidRPr="00B03796">
          <w:rPr>
            <w:b/>
            <w:lang w:eastAsia="en-US"/>
          </w:rPr>
          <w:t>SUTARTIS</w:t>
        </w:r>
      </w:smartTag>
      <w:r w:rsidRPr="00B03796">
        <w:rPr>
          <w:b/>
          <w:lang w:eastAsia="en-US"/>
        </w:rPr>
        <w:t xml:space="preserve"> NR.</w:t>
      </w:r>
      <w:r w:rsidRPr="00B03796">
        <w:rPr>
          <w:lang w:eastAsia="en-US"/>
        </w:rPr>
        <w:t xml:space="preserve"> </w:t>
      </w:r>
    </w:p>
    <w:p w14:paraId="7EE80DBC" w14:textId="77777777" w:rsidR="003B2543" w:rsidRPr="00B03796" w:rsidRDefault="003B2543" w:rsidP="003B2543">
      <w:pPr>
        <w:ind w:left="0" w:hanging="2"/>
        <w:rPr>
          <w:b/>
          <w:highlight w:val="yellow"/>
          <w:lang w:eastAsia="en-US"/>
        </w:rPr>
      </w:pPr>
    </w:p>
    <w:p w14:paraId="2763F2C3" w14:textId="77777777" w:rsidR="003B2543" w:rsidRDefault="003B2543" w:rsidP="003B2543">
      <w:pPr>
        <w:ind w:left="0" w:hanging="2"/>
        <w:jc w:val="center"/>
        <w:rPr>
          <w:lang w:eastAsia="en-US"/>
        </w:rPr>
      </w:pPr>
      <w:r w:rsidRPr="00B03796">
        <w:rPr>
          <w:lang w:eastAsia="en-US"/>
        </w:rPr>
        <w:t>202</w:t>
      </w:r>
      <w:r>
        <w:rPr>
          <w:lang w:eastAsia="en-US"/>
        </w:rPr>
        <w:t>5 m. kovo</w:t>
      </w:r>
      <w:r w:rsidRPr="00B03796">
        <w:rPr>
          <w:lang w:eastAsia="en-US"/>
        </w:rPr>
        <w:t xml:space="preserve">     d.</w:t>
      </w:r>
    </w:p>
    <w:p w14:paraId="4064FA48" w14:textId="77777777" w:rsidR="003B2543" w:rsidRPr="00B03796" w:rsidRDefault="003B2543" w:rsidP="003B2543">
      <w:pPr>
        <w:ind w:left="0" w:hanging="2"/>
        <w:jc w:val="center"/>
        <w:rPr>
          <w:lang w:eastAsia="en-US"/>
        </w:rPr>
      </w:pPr>
      <w:r>
        <w:rPr>
          <w:lang w:eastAsia="en-US"/>
        </w:rPr>
        <w:t>Utena</w:t>
      </w:r>
    </w:p>
    <w:p w14:paraId="7CE27505" w14:textId="77777777" w:rsidR="003B2543" w:rsidRPr="00B03796" w:rsidRDefault="003B2543" w:rsidP="003B2543">
      <w:pPr>
        <w:ind w:left="0" w:hanging="2"/>
        <w:jc w:val="center"/>
        <w:rPr>
          <w:b/>
          <w:lang w:eastAsia="en-US"/>
        </w:rPr>
      </w:pPr>
    </w:p>
    <w:p w14:paraId="16B02AFE" w14:textId="77777777" w:rsidR="003B2543" w:rsidRPr="00B03796" w:rsidRDefault="003B2543" w:rsidP="003B2543">
      <w:pPr>
        <w:tabs>
          <w:tab w:val="left" w:pos="5670"/>
        </w:tabs>
        <w:ind w:left="0" w:hanging="2"/>
        <w:jc w:val="both"/>
        <w:rPr>
          <w:lang w:eastAsia="en-US"/>
        </w:rPr>
      </w:pPr>
      <w:r w:rsidRPr="00B03796">
        <w:rPr>
          <w:b/>
          <w:lang w:eastAsia="en-US"/>
        </w:rPr>
        <w:t>UAB</w:t>
      </w:r>
      <w:r w:rsidRPr="00B03796">
        <w:rPr>
          <w:lang w:eastAsia="en-US"/>
        </w:rPr>
        <w:t xml:space="preserve"> </w:t>
      </w:r>
      <w:r>
        <w:rPr>
          <w:lang w:eastAsia="en-US"/>
        </w:rPr>
        <w:t>„</w:t>
      </w:r>
      <w:r w:rsidRPr="00B03796">
        <w:rPr>
          <w:b/>
          <w:lang w:eastAsia="en-US"/>
        </w:rPr>
        <w:t>Utenos regiono atliekų tvarkymo centras</w:t>
      </w:r>
      <w:r>
        <w:rPr>
          <w:b/>
          <w:lang w:eastAsia="en-US"/>
        </w:rPr>
        <w:t>“</w:t>
      </w:r>
      <w:r w:rsidRPr="00B03796">
        <w:rPr>
          <w:lang w:eastAsia="en-US"/>
        </w:rPr>
        <w:t xml:space="preserve">, </w:t>
      </w:r>
      <w:r w:rsidRPr="003C590C">
        <w:t>juridinio asmens</w:t>
      </w:r>
      <w:r w:rsidRPr="00B03796">
        <w:rPr>
          <w:lang w:eastAsia="en-US"/>
        </w:rPr>
        <w:t xml:space="preserve"> kodas 300083878, adresas J. Basanavičiaus g. 59, 28241 </w:t>
      </w:r>
      <w:r w:rsidRPr="00B03796">
        <w:rPr>
          <w:bCs/>
          <w:lang w:eastAsia="en-US"/>
        </w:rPr>
        <w:t>Utena</w:t>
      </w:r>
      <w:r w:rsidRPr="00B03796">
        <w:rPr>
          <w:lang w:eastAsia="en-US"/>
        </w:rPr>
        <w:t>,</w:t>
      </w:r>
      <w:r w:rsidRPr="00B03796">
        <w:rPr>
          <w:rFonts w:ascii="Arial" w:hAnsi="Arial" w:cs="Arial"/>
          <w:color w:val="000000"/>
          <w:lang w:eastAsia="en-US"/>
        </w:rPr>
        <w:t xml:space="preserve"> </w:t>
      </w:r>
      <w:r w:rsidRPr="00B03796">
        <w:rPr>
          <w:lang w:eastAsia="en-US"/>
        </w:rPr>
        <w:t xml:space="preserve">atstovaujama direktoriaus Ramūno </w:t>
      </w:r>
      <w:proofErr w:type="spellStart"/>
      <w:r w:rsidRPr="00B03796">
        <w:rPr>
          <w:lang w:eastAsia="en-US"/>
        </w:rPr>
        <w:t>Juodėno</w:t>
      </w:r>
      <w:proofErr w:type="spellEnd"/>
      <w:r>
        <w:rPr>
          <w:lang w:eastAsia="en-US"/>
        </w:rPr>
        <w:t xml:space="preserve">, </w:t>
      </w:r>
      <w:r w:rsidRPr="003C590C">
        <w:t>veikiančio pagal bendrovės įstatus</w:t>
      </w:r>
      <w:r w:rsidRPr="00B03796">
        <w:rPr>
          <w:lang w:eastAsia="en-US"/>
        </w:rPr>
        <w:t xml:space="preserve">, toliau vadinama </w:t>
      </w:r>
      <w:r w:rsidRPr="00B03796">
        <w:rPr>
          <w:iCs/>
          <w:lang w:eastAsia="en-US"/>
        </w:rPr>
        <w:t>“</w:t>
      </w:r>
      <w:r w:rsidRPr="00B03796">
        <w:rPr>
          <w:b/>
          <w:iCs/>
          <w:lang w:eastAsia="en-US"/>
        </w:rPr>
        <w:t>Klientu</w:t>
      </w:r>
      <w:r w:rsidRPr="00B03796">
        <w:rPr>
          <w:iCs/>
          <w:lang w:eastAsia="en-US"/>
        </w:rPr>
        <w:t>”,</w:t>
      </w:r>
      <w:r w:rsidRPr="00B03796">
        <w:rPr>
          <w:lang w:eastAsia="en-US"/>
        </w:rPr>
        <w:t xml:space="preserve"> iš vienos pusės ir</w:t>
      </w:r>
    </w:p>
    <w:p w14:paraId="7F6E1495" w14:textId="77777777" w:rsidR="003B2543" w:rsidRPr="000F3722" w:rsidRDefault="003B2543" w:rsidP="003B2543">
      <w:pPr>
        <w:spacing w:line="276" w:lineRule="auto"/>
        <w:ind w:left="0" w:right="46" w:hanging="2"/>
        <w:jc w:val="both"/>
        <w:rPr>
          <w:b/>
        </w:rPr>
      </w:pPr>
      <w:r w:rsidRPr="003C590C">
        <w:rPr>
          <w:b/>
        </w:rPr>
        <w:t xml:space="preserve">„“, </w:t>
      </w:r>
      <w:r w:rsidRPr="003C590C">
        <w:t xml:space="preserve">juridinio asmens kodas </w:t>
      </w:r>
      <w:r>
        <w:t>_________</w:t>
      </w:r>
      <w:r w:rsidRPr="003C590C">
        <w:t xml:space="preserve">, adresas </w:t>
      </w:r>
      <w:r>
        <w:t>_________</w:t>
      </w:r>
      <w:r w:rsidRPr="003C590C">
        <w:t xml:space="preserve">, atstovaujama </w:t>
      </w:r>
      <w:r>
        <w:t>_________</w:t>
      </w:r>
      <w:r w:rsidRPr="003C590C">
        <w:t xml:space="preserve">, veikiančio pagal </w:t>
      </w:r>
      <w:r>
        <w:t>_________</w:t>
      </w:r>
      <w:r w:rsidRPr="003C590C">
        <w:t xml:space="preserve">, (toliau </w:t>
      </w:r>
      <w:r w:rsidRPr="000F3722">
        <w:rPr>
          <w:b/>
        </w:rPr>
        <w:t>– Paslaugų teikėjas</w:t>
      </w:r>
      <w:r w:rsidRPr="003C590C">
        <w:t>)</w:t>
      </w:r>
      <w:r w:rsidRPr="00B03796">
        <w:rPr>
          <w:lang w:eastAsia="en-US"/>
        </w:rPr>
        <w:t>, iš kitos pusės, sudarėme šią sutartį ir susitarėme dėl šių sąlygų:</w:t>
      </w:r>
    </w:p>
    <w:p w14:paraId="3D188ED1" w14:textId="77777777" w:rsidR="003B2543" w:rsidRPr="00B03796" w:rsidRDefault="003B2543" w:rsidP="003B2543">
      <w:pPr>
        <w:ind w:left="0" w:hanging="2"/>
        <w:jc w:val="both"/>
        <w:rPr>
          <w:lang w:eastAsia="en-US"/>
        </w:rPr>
      </w:pPr>
    </w:p>
    <w:p w14:paraId="722BB6F9" w14:textId="77777777" w:rsidR="003B2543" w:rsidRPr="00B03796" w:rsidRDefault="003B2543" w:rsidP="003B2543">
      <w:pPr>
        <w:ind w:left="0" w:hanging="2"/>
        <w:jc w:val="center"/>
        <w:rPr>
          <w:b/>
          <w:lang w:eastAsia="en-US"/>
        </w:rPr>
      </w:pPr>
      <w:r w:rsidRPr="00B03796">
        <w:rPr>
          <w:b/>
          <w:lang w:eastAsia="en-US"/>
        </w:rPr>
        <w:t xml:space="preserve">1. </w:t>
      </w:r>
      <w:smartTag w:uri="schemas-tilde-lt/tildestengine" w:element="templates">
        <w:smartTagPr>
          <w:attr w:name="text" w:val="Sutarties"/>
          <w:attr w:name="id" w:val="-1"/>
          <w:attr w:name="baseform" w:val="sutart|is"/>
        </w:smartTagPr>
        <w:r w:rsidRPr="00B03796">
          <w:rPr>
            <w:b/>
            <w:lang w:eastAsia="en-US"/>
          </w:rPr>
          <w:t>Sutarties</w:t>
        </w:r>
      </w:smartTag>
      <w:r w:rsidRPr="00B03796">
        <w:rPr>
          <w:b/>
          <w:lang w:eastAsia="en-US"/>
        </w:rPr>
        <w:t xml:space="preserve"> objektas</w:t>
      </w:r>
    </w:p>
    <w:p w14:paraId="12176080" w14:textId="77777777" w:rsidR="003B2543" w:rsidRPr="00B03796" w:rsidRDefault="003B2543" w:rsidP="003B2543">
      <w:pPr>
        <w:ind w:left="0" w:hanging="2"/>
        <w:rPr>
          <w:b/>
          <w:lang w:eastAsia="en-US"/>
        </w:rPr>
      </w:pPr>
    </w:p>
    <w:p w14:paraId="25DDD3A9" w14:textId="0E837937" w:rsidR="003B2543" w:rsidRDefault="003B2543" w:rsidP="003B2543">
      <w:pPr>
        <w:pStyle w:val="Sraopastraipa"/>
        <w:numPr>
          <w:ilvl w:val="1"/>
          <w:numId w:val="12"/>
        </w:numPr>
        <w:suppressAutoHyphens w:val="0"/>
        <w:spacing w:line="240" w:lineRule="auto"/>
        <w:ind w:leftChars="0" w:left="0" w:right="46" w:firstLineChars="0" w:hanging="2"/>
        <w:jc w:val="both"/>
        <w:textDirection w:val="lrTb"/>
        <w:textAlignment w:val="auto"/>
        <w:outlineLvl w:val="9"/>
        <w:rPr>
          <w:color w:val="000000"/>
        </w:rPr>
      </w:pPr>
      <w:r>
        <w:rPr>
          <w:color w:val="000000"/>
        </w:rPr>
        <w:t xml:space="preserve"> </w:t>
      </w:r>
      <w:r w:rsidRPr="003E7D39">
        <w:rPr>
          <w:color w:val="000000"/>
        </w:rPr>
        <w:t xml:space="preserve">Sutarties objektas – </w:t>
      </w:r>
      <w:r>
        <w:rPr>
          <w:color w:val="000000"/>
        </w:rPr>
        <w:t>10-ties uždarytų sąvartynų monitoringo vykdymo paslaugos pagal aplinkos monitoringo prog</w:t>
      </w:r>
      <w:r w:rsidR="008E0F1A">
        <w:rPr>
          <w:color w:val="000000"/>
        </w:rPr>
        <w:t>r</w:t>
      </w:r>
      <w:r>
        <w:rPr>
          <w:color w:val="000000"/>
        </w:rPr>
        <w:t>amas</w:t>
      </w:r>
      <w:r w:rsidRPr="003E7D39">
        <w:rPr>
          <w:color w:val="000000"/>
        </w:rPr>
        <w:t>.</w:t>
      </w:r>
    </w:p>
    <w:p w14:paraId="4A0DC6F9" w14:textId="77777777" w:rsidR="003B2543" w:rsidRPr="003E7D39" w:rsidRDefault="003B2543" w:rsidP="003B2543">
      <w:pPr>
        <w:pStyle w:val="Sraopastraipa"/>
        <w:numPr>
          <w:ilvl w:val="1"/>
          <w:numId w:val="12"/>
        </w:numPr>
        <w:suppressAutoHyphens w:val="0"/>
        <w:spacing w:line="240" w:lineRule="auto"/>
        <w:ind w:leftChars="0" w:left="0" w:right="46" w:firstLineChars="0" w:hanging="2"/>
        <w:jc w:val="both"/>
        <w:textDirection w:val="lrTb"/>
        <w:textAlignment w:val="auto"/>
        <w:outlineLvl w:val="9"/>
        <w:rPr>
          <w:color w:val="000000"/>
        </w:rPr>
      </w:pPr>
      <w:r>
        <w:rPr>
          <w:color w:val="000000"/>
        </w:rPr>
        <w:t xml:space="preserve"> </w:t>
      </w:r>
      <w:r w:rsidRPr="003C590C">
        <w:rPr>
          <w:noProof/>
        </w:rPr>
        <w:t xml:space="preserve">Šalys susitaria, kad pasirašant ir vykdant Sutartį siekiama įsigyti Paslaugas, darančias kuo mažesnį poveikį aplinkai, kaip tai numatyta 2011 m. birželio 28 d. Lietuvos Respublikos aplinkos ministro įsakymu Nr. D1-508 patvirtiname Aplinkos apsaugos kriterijų, kuriuos perkančiosios organizacijos ir perkantieji subjektai turi taikyti pirkdamos prekes, paslaugas ar darbus, taikymo tvarkos apraše (toliau – Aplinkos apsaugos kriterijų tvarkos aprašas) ir </w:t>
      </w:r>
      <w:r w:rsidRPr="003E7D39">
        <w:rPr>
          <w:rFonts w:eastAsia="Andale Sans UI"/>
          <w:noProof/>
          <w:kern w:val="2"/>
        </w:rPr>
        <w:t xml:space="preserve">įsigyjamos paslaugos, patenkančios į orientacinį aplinkosauginių ir aplinkai palankių prekių bei paslaugų sąrašą pagal 2015 m. lapkričio 24 d. Komisijos įgyvendinimo reglamentą (ES) 2015/2174 dėl orientacinio aplinkosauginių ir aplinkai palankių prekių bei paslaugų rinkinio, </w:t>
      </w:r>
      <w:r w:rsidRPr="003E7D39">
        <w:rPr>
          <w:bCs/>
          <w:noProof/>
          <w:shd w:val="clear" w:color="auto" w:fill="FFFFFF"/>
        </w:rPr>
        <w:t>Europos aplinkos ekonominėms sąskaitoms skirtų duomenų perdavimo formato ir kokybės ataskaitų teikimo sąlygų, struktūros ir periodiškumo pagal Europos Parlamento ir Tarybos reglamentą (ES) Nr. 691/2011 dėl Europos aplinkos ekonominių sąskaitų („Kitos regeneravimo ir specializuotos taršos kontrolės paslaugos“).</w:t>
      </w:r>
    </w:p>
    <w:p w14:paraId="0D970A5D" w14:textId="77777777" w:rsidR="003B2543" w:rsidRPr="00B03796" w:rsidRDefault="003B2543" w:rsidP="003B2543">
      <w:pPr>
        <w:ind w:left="0" w:hanging="2"/>
        <w:jc w:val="center"/>
        <w:rPr>
          <w:b/>
          <w:lang w:eastAsia="en-US"/>
        </w:rPr>
      </w:pPr>
    </w:p>
    <w:p w14:paraId="76754555" w14:textId="77777777" w:rsidR="003B2543" w:rsidRPr="00B03796" w:rsidRDefault="003B2543" w:rsidP="003B2543">
      <w:pPr>
        <w:ind w:left="0" w:hanging="2"/>
        <w:jc w:val="center"/>
        <w:rPr>
          <w:b/>
          <w:lang w:eastAsia="en-US"/>
        </w:rPr>
      </w:pPr>
      <w:r w:rsidRPr="00B03796">
        <w:rPr>
          <w:b/>
          <w:lang w:eastAsia="en-US"/>
        </w:rPr>
        <w:t>2. Šalių įsipareigojimai</w:t>
      </w:r>
    </w:p>
    <w:p w14:paraId="0BF1CCE3" w14:textId="77777777" w:rsidR="003B2543" w:rsidRPr="00B03796" w:rsidRDefault="003B2543" w:rsidP="003B2543">
      <w:pPr>
        <w:ind w:left="0" w:hanging="2"/>
        <w:jc w:val="both"/>
        <w:rPr>
          <w:iCs/>
          <w:lang w:eastAsia="en-US"/>
        </w:rPr>
      </w:pPr>
      <w:r w:rsidRPr="00B03796">
        <w:rPr>
          <w:iCs/>
          <w:lang w:eastAsia="en-US"/>
        </w:rPr>
        <w:t>2.1. Paslaugų teikėjas įsipareigoja:</w:t>
      </w:r>
    </w:p>
    <w:p w14:paraId="564DCF72" w14:textId="77777777" w:rsidR="003B2543" w:rsidRPr="008807C4" w:rsidRDefault="003B2543" w:rsidP="003B2543">
      <w:pPr>
        <w:ind w:left="0" w:right="96" w:hanging="2"/>
        <w:jc w:val="both"/>
        <w:rPr>
          <w:b/>
          <w:i/>
          <w:color w:val="000000" w:themeColor="text1"/>
        </w:rPr>
      </w:pPr>
      <w:r w:rsidRPr="008807C4">
        <w:rPr>
          <w:color w:val="000000" w:themeColor="text1"/>
        </w:rPr>
        <w:t xml:space="preserve">2.1.1. </w:t>
      </w:r>
      <w:r w:rsidRPr="008807C4">
        <w:rPr>
          <w:bCs/>
          <w:color w:val="000000" w:themeColor="text1"/>
          <w:lang w:eastAsia="en-US"/>
        </w:rPr>
        <w:t>Laiku ir kokybiškai suteikti šioje sutartyje ir jos prieduose aprašytas paslaugas;</w:t>
      </w:r>
    </w:p>
    <w:p w14:paraId="021C1DFC" w14:textId="77777777" w:rsidR="003B2543" w:rsidRPr="008807C4" w:rsidRDefault="003B2543" w:rsidP="003B2543">
      <w:pPr>
        <w:ind w:left="0" w:hanging="2"/>
        <w:jc w:val="both"/>
        <w:rPr>
          <w:color w:val="000000" w:themeColor="text1"/>
        </w:rPr>
      </w:pPr>
      <w:r w:rsidRPr="008807C4">
        <w:rPr>
          <w:color w:val="000000" w:themeColor="text1"/>
        </w:rPr>
        <w:t>2.1.2.</w:t>
      </w:r>
      <w:r w:rsidRPr="008807C4">
        <w:rPr>
          <w:b/>
          <w:i/>
          <w:color w:val="000000" w:themeColor="text1"/>
        </w:rPr>
        <w:t xml:space="preserve"> </w:t>
      </w:r>
      <w:r w:rsidRPr="008807C4">
        <w:rPr>
          <w:color w:val="000000" w:themeColor="text1"/>
        </w:rPr>
        <w:t>Metinę aplinkos monitoringo ataskaitą parengti vadovaujantis Ūkio subjektų aplinkos monitoringo nuostatų, patvirtintų Lietuvos Respublikos aplinkos ministro 2009 m. rugsėjo 16 d. įsakymu Nr. D1-546, 4 priedu.</w:t>
      </w:r>
    </w:p>
    <w:p w14:paraId="0BB710A9" w14:textId="77777777" w:rsidR="003B2543" w:rsidRPr="008807C4" w:rsidRDefault="003B2543" w:rsidP="003B2543">
      <w:pPr>
        <w:ind w:left="0" w:hanging="2"/>
        <w:jc w:val="both"/>
        <w:rPr>
          <w:color w:val="000000" w:themeColor="text1"/>
        </w:rPr>
      </w:pPr>
      <w:r w:rsidRPr="008807C4">
        <w:rPr>
          <w:color w:val="000000" w:themeColor="text1"/>
        </w:rPr>
        <w:t xml:space="preserve">2.1.3. Aplinkos monitoringo ataskaitos turi būti pateiktos Užsakovui ne vėliau kaip iki kiekvienų metų </w:t>
      </w:r>
      <w:r w:rsidRPr="008807C4">
        <w:rPr>
          <w:b/>
          <w:color w:val="000000" w:themeColor="text1"/>
        </w:rPr>
        <w:t>vasario 15 d.</w:t>
      </w:r>
      <w:r w:rsidRPr="008807C4">
        <w:rPr>
          <w:color w:val="000000" w:themeColor="text1"/>
        </w:rPr>
        <w:t xml:space="preserve"> Suderintos su Užsakovu Ataskaitos turi būti pateiktos Aplinkos apsaugos agentūrai ne vėliau kaip iki kiekvienų metų </w:t>
      </w:r>
      <w:r w:rsidRPr="008807C4">
        <w:rPr>
          <w:b/>
          <w:color w:val="000000" w:themeColor="text1"/>
        </w:rPr>
        <w:t>kovo 1 d.</w:t>
      </w:r>
      <w:r w:rsidRPr="008807C4">
        <w:rPr>
          <w:color w:val="000000" w:themeColor="text1"/>
        </w:rPr>
        <w:t xml:space="preserve">, įteikiant ataskaitą ir jos skaitmeninę kopiją tiesiogiai, naudojant „AIVIKS“, siunčiant paštu, el. paštu ar kitomis el. ryšių priemonėmis; </w:t>
      </w:r>
    </w:p>
    <w:p w14:paraId="0906DB26" w14:textId="77777777" w:rsidR="003B2543" w:rsidRPr="00B03796" w:rsidRDefault="003B2543" w:rsidP="003B2543">
      <w:pPr>
        <w:ind w:left="0" w:hanging="2"/>
        <w:jc w:val="both"/>
        <w:rPr>
          <w:iCs/>
          <w:lang w:eastAsia="en-US"/>
        </w:rPr>
      </w:pPr>
      <w:r w:rsidRPr="00B03796">
        <w:rPr>
          <w:iCs/>
          <w:lang w:eastAsia="en-US"/>
        </w:rPr>
        <w:t>2.2. Klientas įsipareigoja:</w:t>
      </w:r>
    </w:p>
    <w:p w14:paraId="6711EA4E" w14:textId="77777777" w:rsidR="003B2543" w:rsidRPr="00B03796" w:rsidRDefault="003B2543" w:rsidP="003B2543">
      <w:pPr>
        <w:ind w:left="0" w:hanging="2"/>
        <w:jc w:val="both"/>
        <w:rPr>
          <w:iCs/>
          <w:lang w:eastAsia="en-US"/>
        </w:rPr>
      </w:pPr>
      <w:smartTag w:uri="schemas-tilde-lv/tildestengine" w:element="date">
        <w:smartTagPr>
          <w:attr w:name="Year" w:val="2002"/>
          <w:attr w:name="Month" w:val="2"/>
          <w:attr w:name="Day" w:val="1"/>
        </w:smartTagPr>
        <w:smartTag w:uri="urn:schemas-microsoft-com:office:smarttags" w:element="date">
          <w:smartTagPr>
            <w:attr w:name="Year" w:val="2002"/>
            <w:attr w:name="Month" w:val="2"/>
            <w:attr w:name="Day" w:val="1"/>
          </w:smartTagPr>
          <w:r w:rsidRPr="00B03796">
            <w:rPr>
              <w:iCs/>
              <w:lang w:eastAsia="en-US"/>
            </w:rPr>
            <w:t>2.2.1</w:t>
          </w:r>
        </w:smartTag>
      </w:smartTag>
      <w:r w:rsidRPr="00B03796">
        <w:rPr>
          <w:iCs/>
          <w:lang w:eastAsia="en-US"/>
        </w:rPr>
        <w:t>. Pateikti visą turimą reikalingą informaciją</w:t>
      </w:r>
      <w:r>
        <w:rPr>
          <w:iCs/>
          <w:lang w:eastAsia="en-US"/>
        </w:rPr>
        <w:t>,</w:t>
      </w:r>
      <w:r w:rsidRPr="00B03796">
        <w:rPr>
          <w:iCs/>
          <w:lang w:eastAsia="en-US"/>
        </w:rPr>
        <w:t xml:space="preserve"> susijusią su sutarties objektu. </w:t>
      </w:r>
    </w:p>
    <w:p w14:paraId="3556950C" w14:textId="77777777" w:rsidR="003B2543" w:rsidRPr="00B03796" w:rsidRDefault="003B2543" w:rsidP="003B2543">
      <w:pPr>
        <w:ind w:left="0" w:hanging="2"/>
        <w:jc w:val="center"/>
        <w:rPr>
          <w:b/>
          <w:iCs/>
          <w:lang w:eastAsia="en-US"/>
        </w:rPr>
      </w:pPr>
    </w:p>
    <w:p w14:paraId="55A0B0B8" w14:textId="77777777" w:rsidR="003B2543" w:rsidRPr="00B03796" w:rsidRDefault="003B2543" w:rsidP="003B2543">
      <w:pPr>
        <w:ind w:left="0" w:hanging="2"/>
        <w:jc w:val="center"/>
        <w:rPr>
          <w:b/>
          <w:iCs/>
          <w:lang w:eastAsia="en-US"/>
        </w:rPr>
      </w:pPr>
      <w:r w:rsidRPr="00B03796">
        <w:rPr>
          <w:b/>
          <w:iCs/>
          <w:lang w:eastAsia="en-US"/>
        </w:rPr>
        <w:t>3. Paslaugų apmokėjimo sąlygos ir tvarka</w:t>
      </w:r>
    </w:p>
    <w:p w14:paraId="10A86800" w14:textId="77777777" w:rsidR="003B2543" w:rsidRPr="00B03796" w:rsidRDefault="003B2543" w:rsidP="003B2543">
      <w:pPr>
        <w:ind w:left="0" w:hanging="2"/>
        <w:jc w:val="center"/>
        <w:rPr>
          <w:b/>
          <w:iCs/>
          <w:lang w:eastAsia="en-US"/>
        </w:rPr>
      </w:pPr>
    </w:p>
    <w:p w14:paraId="27AA83B8" w14:textId="77777777" w:rsidR="003B2543" w:rsidRPr="00B03796" w:rsidRDefault="003B2543" w:rsidP="003B2543">
      <w:pPr>
        <w:ind w:left="0" w:hanging="2"/>
        <w:jc w:val="both"/>
        <w:rPr>
          <w:iCs/>
          <w:lang w:eastAsia="en-US"/>
        </w:rPr>
      </w:pPr>
      <w:r w:rsidRPr="00B03796">
        <w:rPr>
          <w:iCs/>
          <w:lang w:eastAsia="en-US"/>
        </w:rPr>
        <w:t xml:space="preserve">3.1. Pradinės sutarties vertė </w:t>
      </w:r>
      <w:r>
        <w:rPr>
          <w:iCs/>
          <w:lang w:eastAsia="en-US"/>
        </w:rPr>
        <w:t>–</w:t>
      </w:r>
      <w:r w:rsidRPr="00B03796">
        <w:rPr>
          <w:iCs/>
          <w:lang w:eastAsia="en-US"/>
        </w:rPr>
        <w:t xml:space="preserve"> </w:t>
      </w:r>
      <w:r>
        <w:rPr>
          <w:b/>
          <w:iCs/>
          <w:lang w:eastAsia="en-US"/>
        </w:rPr>
        <w:t>000</w:t>
      </w:r>
      <w:r w:rsidRPr="00B03796">
        <w:rPr>
          <w:iCs/>
          <w:lang w:eastAsia="en-US"/>
        </w:rPr>
        <w:t xml:space="preserve"> </w:t>
      </w:r>
      <w:proofErr w:type="spellStart"/>
      <w:r w:rsidRPr="00B03796">
        <w:rPr>
          <w:iCs/>
          <w:lang w:eastAsia="en-US"/>
        </w:rPr>
        <w:t>Eur</w:t>
      </w:r>
      <w:proofErr w:type="spellEnd"/>
      <w:r w:rsidRPr="00B03796">
        <w:rPr>
          <w:iCs/>
          <w:lang w:eastAsia="en-US"/>
        </w:rPr>
        <w:t xml:space="preserve"> be PVM (</w:t>
      </w:r>
      <w:r>
        <w:rPr>
          <w:i/>
          <w:iCs/>
          <w:lang w:eastAsia="en-US"/>
        </w:rPr>
        <w:t>žodžiais</w:t>
      </w:r>
      <w:r w:rsidRPr="00B03796">
        <w:rPr>
          <w:iCs/>
          <w:lang w:eastAsia="en-US"/>
        </w:rPr>
        <w:t xml:space="preserve">), PVM (21 %) sudaro </w:t>
      </w:r>
      <w:r>
        <w:rPr>
          <w:b/>
          <w:iCs/>
          <w:lang w:eastAsia="en-US"/>
        </w:rPr>
        <w:t>000</w:t>
      </w:r>
      <w:r w:rsidRPr="00B03796">
        <w:rPr>
          <w:iCs/>
          <w:lang w:eastAsia="en-US"/>
        </w:rPr>
        <w:t xml:space="preserve"> </w:t>
      </w:r>
      <w:proofErr w:type="spellStart"/>
      <w:r w:rsidRPr="00B03796">
        <w:rPr>
          <w:iCs/>
          <w:lang w:eastAsia="en-US"/>
        </w:rPr>
        <w:t>Eur</w:t>
      </w:r>
      <w:proofErr w:type="spellEnd"/>
      <w:r w:rsidRPr="00B03796">
        <w:rPr>
          <w:iCs/>
          <w:lang w:eastAsia="en-US"/>
        </w:rPr>
        <w:t xml:space="preserve"> (</w:t>
      </w:r>
      <w:r w:rsidRPr="0001095A">
        <w:rPr>
          <w:i/>
          <w:iCs/>
          <w:lang w:eastAsia="en-US"/>
        </w:rPr>
        <w:t>žodžiais</w:t>
      </w:r>
      <w:r w:rsidRPr="00B03796">
        <w:rPr>
          <w:iCs/>
          <w:lang w:eastAsia="en-US"/>
        </w:rPr>
        <w:t xml:space="preserve">), Bendra sutarties vertė su PVM sudaro </w:t>
      </w:r>
      <w:r>
        <w:rPr>
          <w:b/>
          <w:iCs/>
          <w:lang w:eastAsia="en-US"/>
        </w:rPr>
        <w:t>000</w:t>
      </w:r>
      <w:r w:rsidRPr="00B03796">
        <w:rPr>
          <w:b/>
          <w:iCs/>
          <w:lang w:eastAsia="en-US"/>
        </w:rPr>
        <w:t xml:space="preserve"> </w:t>
      </w:r>
      <w:proofErr w:type="spellStart"/>
      <w:r w:rsidRPr="000F3722">
        <w:rPr>
          <w:iCs/>
          <w:lang w:eastAsia="en-US"/>
        </w:rPr>
        <w:t>Eur</w:t>
      </w:r>
      <w:proofErr w:type="spellEnd"/>
      <w:r w:rsidRPr="00B03796">
        <w:rPr>
          <w:iCs/>
          <w:lang w:eastAsia="en-US"/>
        </w:rPr>
        <w:t xml:space="preserve"> (</w:t>
      </w:r>
      <w:r w:rsidRPr="00484CB8">
        <w:rPr>
          <w:i/>
          <w:iCs/>
          <w:lang w:eastAsia="en-US"/>
        </w:rPr>
        <w:t>žodžiais</w:t>
      </w:r>
      <w:r w:rsidRPr="00B03796">
        <w:rPr>
          <w:iCs/>
          <w:lang w:eastAsia="en-US"/>
        </w:rPr>
        <w:t>). Sutarčiai taikoma fiksuotos kainos kainodara.</w:t>
      </w:r>
    </w:p>
    <w:p w14:paraId="538BFAC4" w14:textId="77777777" w:rsidR="003B2543" w:rsidRPr="00B03796" w:rsidRDefault="003B2543" w:rsidP="003B2543">
      <w:pPr>
        <w:ind w:left="0" w:hanging="2"/>
        <w:jc w:val="both"/>
        <w:rPr>
          <w:rFonts w:eastAsia="Calibri"/>
          <w:lang w:eastAsia="en-US"/>
        </w:rPr>
      </w:pPr>
      <w:r w:rsidRPr="00B03796">
        <w:rPr>
          <w:rFonts w:eastAsia="Calibri"/>
          <w:lang w:eastAsia="en-US"/>
        </w:rPr>
        <w:t>3.2. Klientas atlieka apmokėjimą</w:t>
      </w:r>
      <w:r>
        <w:rPr>
          <w:rFonts w:eastAsia="Calibri"/>
          <w:lang w:eastAsia="en-US"/>
        </w:rPr>
        <w:t xml:space="preserve"> kiekvienais metais, </w:t>
      </w:r>
      <w:r w:rsidRPr="00B03796">
        <w:rPr>
          <w:rFonts w:eastAsia="Calibri"/>
          <w:lang w:eastAsia="en-US"/>
        </w:rPr>
        <w:t xml:space="preserve">per 30 dienų </w:t>
      </w:r>
      <w:r>
        <w:rPr>
          <w:rFonts w:eastAsia="Calibri"/>
          <w:lang w:eastAsia="en-US"/>
        </w:rPr>
        <w:t xml:space="preserve">po ataskaitos ir </w:t>
      </w:r>
      <w:r w:rsidRPr="00B03796">
        <w:rPr>
          <w:rFonts w:eastAsia="Calibri"/>
          <w:lang w:eastAsia="en-US"/>
        </w:rPr>
        <w:t>PVM sąskaitos</w:t>
      </w:r>
      <w:r>
        <w:rPr>
          <w:rFonts w:eastAsia="Calibri"/>
          <w:lang w:eastAsia="en-US"/>
        </w:rPr>
        <w:t xml:space="preserve"> faktūros pateikimo dienos.</w:t>
      </w:r>
    </w:p>
    <w:p w14:paraId="3C2011A3" w14:textId="77777777" w:rsidR="003B2543" w:rsidRPr="00B03796" w:rsidRDefault="003B2543" w:rsidP="003B2543">
      <w:pPr>
        <w:ind w:left="0" w:hanging="2"/>
        <w:jc w:val="both"/>
        <w:rPr>
          <w:iCs/>
          <w:lang w:eastAsia="en-US"/>
        </w:rPr>
      </w:pPr>
      <w:r w:rsidRPr="00B03796">
        <w:rPr>
          <w:iCs/>
          <w:lang w:eastAsia="en-US"/>
        </w:rPr>
        <w:t xml:space="preserve">3.3. Jei dėl Kliento kaltės </w:t>
      </w:r>
      <w:smartTag w:uri="schemas-tilde-lt/tildestengine" w:element="templates">
        <w:smartTagPr>
          <w:attr w:name="baseform" w:val="sutart|is"/>
          <w:attr w:name="id" w:val="-1"/>
          <w:attr w:name="text" w:val="SUTARTIS"/>
        </w:smartTagPr>
        <w:r w:rsidRPr="00B03796">
          <w:rPr>
            <w:iCs/>
            <w:lang w:eastAsia="en-US"/>
          </w:rPr>
          <w:t>sutartis</w:t>
        </w:r>
      </w:smartTag>
      <w:r w:rsidRPr="00B03796">
        <w:rPr>
          <w:iCs/>
          <w:lang w:eastAsia="en-US"/>
        </w:rPr>
        <w:t xml:space="preserve"> nutraukiama prieš įvykdant visą </w:t>
      </w:r>
      <w:smartTag w:uri="schemas-tilde-lt/tildestengine" w:element="templates">
        <w:smartTagPr>
          <w:attr w:name="baseform" w:val="sutart|is"/>
          <w:attr w:name="id" w:val="-1"/>
          <w:attr w:name="text" w:val="sutartyje"/>
        </w:smartTagPr>
        <w:r w:rsidRPr="00B03796">
          <w:rPr>
            <w:iCs/>
            <w:lang w:eastAsia="en-US"/>
          </w:rPr>
          <w:t>sutartyje</w:t>
        </w:r>
      </w:smartTag>
      <w:r w:rsidRPr="00B03796">
        <w:rPr>
          <w:iCs/>
          <w:lang w:eastAsia="en-US"/>
        </w:rPr>
        <w:t xml:space="preserve"> aptartą </w:t>
      </w:r>
      <w:r>
        <w:rPr>
          <w:iCs/>
          <w:lang w:eastAsia="en-US"/>
        </w:rPr>
        <w:t>paslaugų apimtį</w:t>
      </w:r>
      <w:r w:rsidRPr="00B03796">
        <w:rPr>
          <w:iCs/>
          <w:lang w:eastAsia="en-US"/>
        </w:rPr>
        <w:t xml:space="preserve">, Klientas įsipareigoja Paslaugų teikėjui atlyginti jo patirtas technines </w:t>
      </w:r>
      <w:r>
        <w:rPr>
          <w:iCs/>
          <w:lang w:eastAsia="en-US"/>
        </w:rPr>
        <w:t>paslaugų teikimo</w:t>
      </w:r>
      <w:r w:rsidRPr="00B03796">
        <w:rPr>
          <w:iCs/>
          <w:lang w:eastAsia="en-US"/>
        </w:rPr>
        <w:t xml:space="preserve"> išlaidas iki </w:t>
      </w:r>
      <w:smartTag w:uri="schemas-tilde-lt/tildestengine" w:element="templates">
        <w:smartTagPr>
          <w:attr w:name="baseform" w:val="sutart|is"/>
          <w:attr w:name="id" w:val="-1"/>
          <w:attr w:name="text" w:val="Sutarties"/>
        </w:smartTagPr>
        <w:r w:rsidRPr="00B03796">
          <w:rPr>
            <w:iCs/>
            <w:lang w:eastAsia="en-US"/>
          </w:rPr>
          <w:t>sutarties</w:t>
        </w:r>
      </w:smartTag>
      <w:r w:rsidRPr="00B03796">
        <w:rPr>
          <w:iCs/>
          <w:lang w:eastAsia="en-US"/>
        </w:rPr>
        <w:t xml:space="preserve"> nutraukimo dienos, pagrindžiant iki tos dienos </w:t>
      </w:r>
      <w:r>
        <w:rPr>
          <w:iCs/>
          <w:lang w:eastAsia="en-US"/>
        </w:rPr>
        <w:t>suteiktų</w:t>
      </w:r>
      <w:r w:rsidRPr="00B03796">
        <w:rPr>
          <w:iCs/>
          <w:lang w:eastAsia="en-US"/>
        </w:rPr>
        <w:t xml:space="preserve"> paslaugų vertę pažymoje.</w:t>
      </w:r>
    </w:p>
    <w:p w14:paraId="35516B4A" w14:textId="77777777" w:rsidR="003B2543" w:rsidRDefault="003B2543" w:rsidP="003B2543">
      <w:pPr>
        <w:spacing w:after="120"/>
        <w:ind w:left="0" w:hanging="2"/>
        <w:jc w:val="both"/>
      </w:pPr>
      <w:r w:rsidRPr="00B03796">
        <w:rPr>
          <w:iCs/>
          <w:lang w:eastAsia="en-US"/>
        </w:rPr>
        <w:lastRenderedPageBreak/>
        <w:t xml:space="preserve">3.4. </w:t>
      </w:r>
      <w:r>
        <w:t>PVM sąskaitos faktūros Klientui teikiamos tik elektroniniu būdu:</w:t>
      </w:r>
    </w:p>
    <w:p w14:paraId="0F8DBDE4" w14:textId="77777777" w:rsidR="003B2543" w:rsidRDefault="003B2543" w:rsidP="003B2543">
      <w:pPr>
        <w:spacing w:after="120"/>
        <w:ind w:left="0" w:hanging="2"/>
        <w:jc w:val="both"/>
      </w:pPr>
      <w:r>
        <w:t xml:space="preserve">3.4.1. </w:t>
      </w:r>
      <w:r w:rsidRPr="001B7E9F">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w:t>
      </w:r>
      <w:proofErr w:type="spellStart"/>
      <w:r w:rsidRPr="001B7E9F">
        <w:t>sintaksių</w:t>
      </w:r>
      <w:proofErr w:type="spellEnd"/>
      <w:r w:rsidRPr="001B7E9F">
        <w:t xml:space="preserve"> sąrašo paskelbimo pagal Europos Parlamento ir Tarybos direktyvą 2014/55/ES (OL 2017 L 266, p. 19) (toliau – Europos elektroninių sąskaitų faktūrų standartas), teikiamos tiekėjo pasirinktomis priemonėmis.</w:t>
      </w:r>
    </w:p>
    <w:p w14:paraId="4BBA9CA8" w14:textId="77777777" w:rsidR="003B2543" w:rsidRDefault="003B2543" w:rsidP="003B2543">
      <w:pPr>
        <w:spacing w:after="120"/>
        <w:ind w:left="0" w:hanging="2"/>
        <w:jc w:val="both"/>
      </w:pPr>
      <w:r>
        <w:t xml:space="preserve">3.4.2. </w:t>
      </w:r>
      <w:r w:rsidRPr="001B7E9F">
        <w:t>Europos elektroninių sąskaitų faktūrų standarto neatitinkančios elektroninės sąskaitos faktūros gali būti teikiamos tik naudojantis informacinės sistemos „</w:t>
      </w:r>
      <w:r>
        <w:t>SABIS</w:t>
      </w:r>
      <w:r w:rsidRPr="001B7E9F">
        <w:t>“</w:t>
      </w:r>
      <w:r>
        <w:t xml:space="preserve"> </w:t>
      </w:r>
      <w:r w:rsidRPr="001B7E9F">
        <w:t>priemonėmis.</w:t>
      </w:r>
    </w:p>
    <w:p w14:paraId="5118C826" w14:textId="77777777" w:rsidR="003B2543" w:rsidRPr="00424E83" w:rsidRDefault="003B2543" w:rsidP="003B2543">
      <w:pPr>
        <w:ind w:left="0" w:hanging="2"/>
        <w:jc w:val="both"/>
        <w:rPr>
          <w:rFonts w:eastAsia="Calibri"/>
          <w:szCs w:val="22"/>
        </w:rPr>
      </w:pPr>
      <w:r>
        <w:t>3.4.3. Klientas</w:t>
      </w:r>
      <w:r w:rsidRPr="001B7E9F">
        <w:t xml:space="preserve"> elektronines sąskaitas faktūras priima ir apdoroja naudodamasi</w:t>
      </w:r>
      <w:r>
        <w:t>s</w:t>
      </w:r>
      <w:r w:rsidRPr="001B7E9F">
        <w:t xml:space="preserve"> informacinės sistemos „</w:t>
      </w:r>
      <w:r>
        <w:t>SABIS</w:t>
      </w:r>
      <w:r w:rsidRPr="001B7E9F">
        <w:t>“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r>
        <w:t>.</w:t>
      </w:r>
    </w:p>
    <w:p w14:paraId="3EC341F5" w14:textId="77777777" w:rsidR="003B2543" w:rsidRPr="00B03796" w:rsidRDefault="003B2543" w:rsidP="003B2543">
      <w:pPr>
        <w:ind w:left="0" w:hanging="2"/>
        <w:jc w:val="both"/>
        <w:rPr>
          <w:iCs/>
          <w:lang w:eastAsia="en-US"/>
        </w:rPr>
      </w:pPr>
    </w:p>
    <w:p w14:paraId="63C619E9" w14:textId="77777777" w:rsidR="003B2543" w:rsidRPr="00B03796" w:rsidRDefault="003B2543" w:rsidP="003B2543">
      <w:pPr>
        <w:ind w:left="0" w:hanging="2"/>
        <w:jc w:val="center"/>
        <w:rPr>
          <w:b/>
          <w:lang w:eastAsia="en-US"/>
        </w:rPr>
      </w:pPr>
      <w:r w:rsidRPr="00B03796">
        <w:rPr>
          <w:b/>
          <w:lang w:eastAsia="en-US"/>
        </w:rPr>
        <w:t>4. Sutarties galiojimas, keitimas ir nutraukimas</w:t>
      </w:r>
    </w:p>
    <w:p w14:paraId="41DCEB8B" w14:textId="77777777" w:rsidR="003B2543" w:rsidRPr="00B03796" w:rsidRDefault="003B2543" w:rsidP="003B2543">
      <w:pPr>
        <w:ind w:left="0" w:hanging="2"/>
        <w:jc w:val="both"/>
        <w:rPr>
          <w:b/>
          <w:lang w:eastAsia="en-US"/>
        </w:rPr>
      </w:pPr>
    </w:p>
    <w:p w14:paraId="5344FC8D" w14:textId="77777777" w:rsidR="003B2543" w:rsidRPr="00B03796" w:rsidRDefault="003B2543" w:rsidP="003B2543">
      <w:pPr>
        <w:ind w:left="0" w:hanging="2"/>
        <w:jc w:val="both"/>
        <w:rPr>
          <w:bCs/>
          <w:lang w:eastAsia="en-US"/>
        </w:rPr>
      </w:pPr>
      <w:r w:rsidRPr="00B03796">
        <w:rPr>
          <w:bCs/>
          <w:lang w:eastAsia="en-US"/>
        </w:rPr>
        <w:t xml:space="preserve">4.1. Ši sutartis įsigalioja nuo </w:t>
      </w:r>
      <w:r>
        <w:rPr>
          <w:bCs/>
          <w:lang w:eastAsia="en-US"/>
        </w:rPr>
        <w:t>jos pasirašymo dienos</w:t>
      </w:r>
      <w:r w:rsidRPr="00B03796">
        <w:rPr>
          <w:bCs/>
          <w:lang w:eastAsia="en-US"/>
        </w:rPr>
        <w:t xml:space="preserve"> ir galioja </w:t>
      </w:r>
      <w:r>
        <w:rPr>
          <w:bCs/>
          <w:lang w:eastAsia="en-US"/>
        </w:rPr>
        <w:t>iki visiško Šalių sutartinių įsipareigojimų įvykdymo, bet ne ilgiau kaip 37 mėnesius (įskaitant atsiskaitymo terminą). Paslaugos teikiamo 36 mėnesius.</w:t>
      </w:r>
    </w:p>
    <w:p w14:paraId="18998AE3" w14:textId="77777777" w:rsidR="003B2543" w:rsidRPr="00B03796" w:rsidRDefault="003B2543" w:rsidP="003B2543">
      <w:pPr>
        <w:ind w:left="0" w:hanging="2"/>
        <w:jc w:val="both"/>
        <w:rPr>
          <w:bCs/>
          <w:lang w:eastAsia="en-US"/>
        </w:rPr>
      </w:pPr>
      <w:r w:rsidRPr="00B03796">
        <w:rPr>
          <w:bCs/>
          <w:lang w:eastAsia="en-US"/>
        </w:rPr>
        <w:t>4.2. Sutarties pakeitimai ir papildymai galimi tik dvišaliu raštišku sutarties šalių susitarimu.</w:t>
      </w:r>
    </w:p>
    <w:p w14:paraId="5571DBE3" w14:textId="77777777" w:rsidR="003B2543" w:rsidRPr="00B03796" w:rsidRDefault="003B2543" w:rsidP="003B2543">
      <w:pPr>
        <w:ind w:left="0" w:hanging="2"/>
        <w:jc w:val="both"/>
        <w:rPr>
          <w:bCs/>
          <w:lang w:eastAsia="en-US"/>
        </w:rPr>
      </w:pPr>
      <w:r w:rsidRPr="00B03796">
        <w:rPr>
          <w:bCs/>
          <w:lang w:eastAsia="en-US"/>
        </w:rPr>
        <w:t xml:space="preserve">4.3. Pirkimo sutarties sąlygos Sutarties galiojimo laikotarpiu keičiamos vadovaujantis Viešųjų pirkimų įstatymo 89 straipsnio nuostatomis. </w:t>
      </w:r>
    </w:p>
    <w:p w14:paraId="0C0D80DD" w14:textId="77777777" w:rsidR="003B2543" w:rsidRPr="00B03796" w:rsidRDefault="003B2543" w:rsidP="003B2543">
      <w:pPr>
        <w:ind w:left="0" w:hanging="2"/>
        <w:jc w:val="both"/>
        <w:rPr>
          <w:bCs/>
          <w:lang w:eastAsia="en-US"/>
        </w:rPr>
      </w:pPr>
      <w:r w:rsidRPr="00B03796">
        <w:rPr>
          <w:bCs/>
          <w:lang w:eastAsia="en-US"/>
        </w:rPr>
        <w:t>4.4. Sutartis gali būti nutraukta bendru Šalių susitarimu.</w:t>
      </w:r>
    </w:p>
    <w:p w14:paraId="7D155940" w14:textId="77777777" w:rsidR="003B2543" w:rsidRPr="00B03796" w:rsidRDefault="003B2543" w:rsidP="003B2543">
      <w:pPr>
        <w:ind w:left="0" w:hanging="2"/>
        <w:jc w:val="both"/>
        <w:rPr>
          <w:bCs/>
          <w:lang w:eastAsia="en-US"/>
        </w:rPr>
      </w:pPr>
      <w:r w:rsidRPr="00B03796">
        <w:rPr>
          <w:bCs/>
          <w:lang w:eastAsia="en-US"/>
        </w:rPr>
        <w:t>4.5. Šalis turi teisę vienašališkai nutraukti šią sutartį, apie tai iš anksto įspėjusi kitą šalį ne vėliau kaip prieš 30 (trisdešimt) dienų iki nutraukimo.</w:t>
      </w:r>
    </w:p>
    <w:p w14:paraId="370DEA94" w14:textId="77777777" w:rsidR="003B2543" w:rsidRPr="00B03796" w:rsidRDefault="003B2543" w:rsidP="003B2543">
      <w:pPr>
        <w:ind w:left="0" w:hanging="2"/>
        <w:jc w:val="both"/>
        <w:rPr>
          <w:b/>
          <w:lang w:eastAsia="en-US"/>
        </w:rPr>
      </w:pPr>
    </w:p>
    <w:p w14:paraId="2BED1332" w14:textId="77777777" w:rsidR="003B2543" w:rsidRPr="00B03796" w:rsidRDefault="003B2543" w:rsidP="003B2543">
      <w:pPr>
        <w:ind w:left="0" w:hanging="2"/>
        <w:jc w:val="center"/>
        <w:rPr>
          <w:b/>
          <w:lang w:eastAsia="en-US"/>
        </w:rPr>
      </w:pPr>
      <w:r w:rsidRPr="00B03796">
        <w:rPr>
          <w:b/>
          <w:lang w:eastAsia="en-US"/>
        </w:rPr>
        <w:t>5. Atsakomybė</w:t>
      </w:r>
    </w:p>
    <w:p w14:paraId="4106406D" w14:textId="77777777" w:rsidR="003B2543" w:rsidRPr="00B03796" w:rsidRDefault="003B2543" w:rsidP="003B2543">
      <w:pPr>
        <w:ind w:left="0" w:hanging="2"/>
        <w:jc w:val="center"/>
        <w:rPr>
          <w:lang w:eastAsia="en-US"/>
        </w:rPr>
      </w:pPr>
    </w:p>
    <w:p w14:paraId="27E27894" w14:textId="77777777" w:rsidR="003B2543" w:rsidRPr="00B03796" w:rsidRDefault="003B2543" w:rsidP="003B2543">
      <w:pPr>
        <w:ind w:left="0" w:hanging="2"/>
        <w:jc w:val="both"/>
        <w:rPr>
          <w:bCs/>
          <w:lang w:eastAsia="en-US"/>
        </w:rPr>
      </w:pPr>
      <w:r w:rsidRPr="00B03796">
        <w:rPr>
          <w:bCs/>
          <w:lang w:eastAsia="en-US"/>
        </w:rPr>
        <w:t>5.1. Šalys atsako už tai, kad Sutartyje nustatyti įsipareigojimai būtų vykdomi tinkamai ir laiku</w:t>
      </w:r>
      <w:r>
        <w:rPr>
          <w:bCs/>
          <w:lang w:eastAsia="en-US"/>
        </w:rPr>
        <w:t>,</w:t>
      </w:r>
      <w:r w:rsidRPr="00B03796">
        <w:rPr>
          <w:bCs/>
          <w:lang w:eastAsia="en-US"/>
        </w:rPr>
        <w:t xml:space="preserve"> Lietuvos Respublikos įstatymų nustatyta tvarka.</w:t>
      </w:r>
    </w:p>
    <w:p w14:paraId="36389D95" w14:textId="77777777" w:rsidR="003B2543" w:rsidRDefault="003B2543" w:rsidP="003B2543">
      <w:pPr>
        <w:pStyle w:val="Pagrindiniotekstotrauka3"/>
        <w:ind w:left="0" w:hanging="2"/>
        <w:jc w:val="both"/>
        <w:rPr>
          <w:sz w:val="24"/>
          <w:szCs w:val="24"/>
        </w:rPr>
      </w:pPr>
      <w:r w:rsidRPr="00B03796">
        <w:rPr>
          <w:bCs/>
          <w:sz w:val="24"/>
          <w:szCs w:val="24"/>
          <w:lang w:eastAsia="en-US"/>
        </w:rPr>
        <w:t>5.2.</w:t>
      </w:r>
      <w:r w:rsidRPr="00B03796">
        <w:rPr>
          <w:sz w:val="24"/>
          <w:szCs w:val="24"/>
        </w:rPr>
        <w:t xml:space="preserve"> Neįvykdęs visų savo įsipareigojimų iki </w:t>
      </w:r>
      <w:r>
        <w:rPr>
          <w:sz w:val="24"/>
          <w:szCs w:val="24"/>
        </w:rPr>
        <w:t>paslaugų teikimo terminų</w:t>
      </w:r>
      <w:r w:rsidRPr="00B03796">
        <w:rPr>
          <w:sz w:val="24"/>
          <w:szCs w:val="24"/>
        </w:rPr>
        <w:t xml:space="preserve"> pabaigos, kuri</w:t>
      </w:r>
      <w:r>
        <w:rPr>
          <w:sz w:val="24"/>
          <w:szCs w:val="24"/>
        </w:rPr>
        <w:t>e</w:t>
      </w:r>
      <w:r w:rsidRPr="00B03796">
        <w:rPr>
          <w:sz w:val="24"/>
          <w:szCs w:val="24"/>
        </w:rPr>
        <w:t xml:space="preserve"> </w:t>
      </w:r>
      <w:r>
        <w:rPr>
          <w:sz w:val="24"/>
          <w:szCs w:val="24"/>
        </w:rPr>
        <w:t>nustatyti S</w:t>
      </w:r>
      <w:r w:rsidRPr="00B03796">
        <w:rPr>
          <w:sz w:val="24"/>
          <w:szCs w:val="24"/>
        </w:rPr>
        <w:t>utarties</w:t>
      </w:r>
      <w:r>
        <w:rPr>
          <w:sz w:val="24"/>
          <w:szCs w:val="24"/>
        </w:rPr>
        <w:t xml:space="preserve"> 2.1.3 p.</w:t>
      </w:r>
      <w:r w:rsidRPr="00B03796">
        <w:rPr>
          <w:sz w:val="24"/>
          <w:szCs w:val="24"/>
        </w:rPr>
        <w:t xml:space="preserve">, Paslaugų teikėjas Klientui </w:t>
      </w:r>
      <w:r>
        <w:rPr>
          <w:sz w:val="24"/>
          <w:szCs w:val="24"/>
        </w:rPr>
        <w:t>moka 0,05 % dydžio delspinigius nuo pradinės sutarties vertės. Klientas šiuo atveju turi teisę išskaičiuoti nustatyto dydžio delspinigių sumą iš Paslaugų teikėjui mokėtinos sumos.</w:t>
      </w:r>
    </w:p>
    <w:p w14:paraId="35023279" w14:textId="77777777" w:rsidR="003B2543" w:rsidRPr="00EF284A" w:rsidRDefault="003B2543" w:rsidP="003B2543">
      <w:pPr>
        <w:pStyle w:val="Pagrindiniotekstotrauka3"/>
        <w:ind w:left="0" w:hanging="2"/>
        <w:jc w:val="both"/>
        <w:rPr>
          <w:sz w:val="24"/>
          <w:szCs w:val="24"/>
        </w:rPr>
      </w:pPr>
      <w:r>
        <w:rPr>
          <w:sz w:val="24"/>
          <w:szCs w:val="24"/>
        </w:rPr>
        <w:t xml:space="preserve">5.3. Klientas, neapmokėjęs tinkamai pateiktos PVM sąskaitos faktūros Sutartyje nustatytais terminais, moka Paslaugų teikėjui 0,05 </w:t>
      </w:r>
      <w:r w:rsidRPr="00EF284A">
        <w:rPr>
          <w:sz w:val="24"/>
          <w:szCs w:val="24"/>
        </w:rPr>
        <w:t>%</w:t>
      </w:r>
      <w:r>
        <w:rPr>
          <w:sz w:val="24"/>
          <w:szCs w:val="24"/>
        </w:rPr>
        <w:t xml:space="preserve"> dydžio delspinigius nuo laiku neapmokėtos sumos.</w:t>
      </w:r>
    </w:p>
    <w:p w14:paraId="30572187" w14:textId="77777777" w:rsidR="003B2543" w:rsidRDefault="003B2543" w:rsidP="003B2543">
      <w:pPr>
        <w:ind w:left="0" w:hanging="2"/>
        <w:jc w:val="both"/>
        <w:rPr>
          <w:lang w:eastAsia="en-US"/>
        </w:rPr>
      </w:pPr>
      <w:r w:rsidRPr="00B03796">
        <w:rPr>
          <w:bCs/>
          <w:lang w:eastAsia="en-US"/>
        </w:rPr>
        <w:t>5.</w:t>
      </w:r>
      <w:r>
        <w:rPr>
          <w:bCs/>
          <w:lang w:eastAsia="en-US"/>
        </w:rPr>
        <w:t>4</w:t>
      </w:r>
      <w:r w:rsidRPr="00B03796">
        <w:rPr>
          <w:bCs/>
          <w:lang w:eastAsia="en-US"/>
        </w:rPr>
        <w:t>.</w:t>
      </w:r>
      <w:r w:rsidRPr="00B03796">
        <w:rPr>
          <w:lang w:eastAsia="en-US"/>
        </w:rPr>
        <w:t xml:space="preserve"> Šalys atleidžiamos nuo atsakomybės už sutarties nevykdymą, jeigu jos įrodo, kad sutartis neįvykdyta dėl nenugalimos jėgos (</w:t>
      </w:r>
      <w:r>
        <w:rPr>
          <w:lang w:eastAsia="en-US"/>
        </w:rPr>
        <w:t>„</w:t>
      </w:r>
      <w:proofErr w:type="spellStart"/>
      <w:r w:rsidRPr="00B03796">
        <w:rPr>
          <w:i/>
          <w:iCs/>
          <w:lang w:eastAsia="en-US"/>
        </w:rPr>
        <w:t>force</w:t>
      </w:r>
      <w:proofErr w:type="spellEnd"/>
      <w:r w:rsidRPr="00B03796">
        <w:rPr>
          <w:i/>
          <w:iCs/>
          <w:lang w:eastAsia="en-US"/>
        </w:rPr>
        <w:t xml:space="preserve"> majeure</w:t>
      </w:r>
      <w:r w:rsidRPr="00B03796">
        <w:rPr>
          <w:lang w:eastAsia="en-US"/>
        </w:rPr>
        <w:t>”), kurios jos negalėjo kontroliuoti bei numatyti sutarties sudarymo metu, ir kad negalėjo užkirsti kelio šių aplinkybių ar jų pasekmių atsiradimui.</w:t>
      </w:r>
    </w:p>
    <w:p w14:paraId="19ADFC28" w14:textId="77777777" w:rsidR="003B2543" w:rsidRDefault="003B2543" w:rsidP="003B2543">
      <w:pPr>
        <w:ind w:left="0" w:hanging="2"/>
        <w:jc w:val="center"/>
        <w:rPr>
          <w:lang w:eastAsia="en-US"/>
        </w:rPr>
      </w:pPr>
    </w:p>
    <w:p w14:paraId="42AF4247" w14:textId="77777777" w:rsidR="003B2543" w:rsidRDefault="003B2543" w:rsidP="003B2543">
      <w:pPr>
        <w:ind w:left="0" w:hanging="2"/>
        <w:jc w:val="center"/>
        <w:rPr>
          <w:b/>
          <w:lang w:eastAsia="en-US"/>
        </w:rPr>
      </w:pPr>
      <w:r w:rsidRPr="00EA762B">
        <w:rPr>
          <w:b/>
          <w:lang w:eastAsia="en-US"/>
        </w:rPr>
        <w:t xml:space="preserve">6. </w:t>
      </w:r>
      <w:proofErr w:type="spellStart"/>
      <w:r w:rsidRPr="00EA762B">
        <w:rPr>
          <w:b/>
          <w:lang w:eastAsia="en-US"/>
        </w:rPr>
        <w:t>Subt</w:t>
      </w:r>
      <w:r>
        <w:rPr>
          <w:b/>
          <w:lang w:eastAsia="en-US"/>
        </w:rPr>
        <w:t>ei</w:t>
      </w:r>
      <w:r w:rsidRPr="00EA762B">
        <w:rPr>
          <w:b/>
          <w:lang w:eastAsia="en-US"/>
        </w:rPr>
        <w:t>kėjai</w:t>
      </w:r>
      <w:proofErr w:type="spellEnd"/>
      <w:r w:rsidRPr="00EA762B">
        <w:rPr>
          <w:b/>
          <w:lang w:eastAsia="en-US"/>
        </w:rPr>
        <w:t xml:space="preserve"> ir jų keitimo tvarka</w:t>
      </w:r>
    </w:p>
    <w:p w14:paraId="588E7D07" w14:textId="77777777" w:rsidR="003B2543" w:rsidRDefault="003B2543" w:rsidP="003B2543">
      <w:pPr>
        <w:ind w:left="0" w:hanging="2"/>
        <w:jc w:val="both"/>
        <w:rPr>
          <w:szCs w:val="22"/>
        </w:rPr>
      </w:pPr>
      <w:r w:rsidRPr="00EA762B">
        <w:rPr>
          <w:lang w:eastAsia="en-US"/>
        </w:rPr>
        <w:t>6.1.</w:t>
      </w:r>
      <w:r>
        <w:rPr>
          <w:lang w:eastAsia="en-US"/>
        </w:rPr>
        <w:t xml:space="preserve"> </w:t>
      </w:r>
      <w:r>
        <w:rPr>
          <w:szCs w:val="22"/>
        </w:rPr>
        <w:t>S</w:t>
      </w:r>
      <w:r w:rsidRPr="009157DE">
        <w:rPr>
          <w:szCs w:val="22"/>
        </w:rPr>
        <w:t xml:space="preserve">udarius Sutartį, tačiau ne vėliau, negu Sutartis pradedama vykdyti, </w:t>
      </w:r>
      <w:r>
        <w:rPr>
          <w:szCs w:val="22"/>
        </w:rPr>
        <w:t xml:space="preserve">Paslaugų teikėjas </w:t>
      </w:r>
      <w:r w:rsidRPr="009157DE">
        <w:rPr>
          <w:szCs w:val="22"/>
        </w:rPr>
        <w:t xml:space="preserve">Klientui </w:t>
      </w:r>
      <w:r>
        <w:rPr>
          <w:szCs w:val="22"/>
        </w:rPr>
        <w:t xml:space="preserve">privalo </w:t>
      </w:r>
      <w:r w:rsidRPr="009157DE">
        <w:rPr>
          <w:szCs w:val="22"/>
        </w:rPr>
        <w:t xml:space="preserve">pranešti tuo metu žinomų </w:t>
      </w:r>
      <w:proofErr w:type="spellStart"/>
      <w:r w:rsidRPr="009157DE">
        <w:rPr>
          <w:szCs w:val="22"/>
        </w:rPr>
        <w:t>subt</w:t>
      </w:r>
      <w:r>
        <w:rPr>
          <w:szCs w:val="22"/>
        </w:rPr>
        <w:t>ei</w:t>
      </w:r>
      <w:r w:rsidRPr="009157DE">
        <w:rPr>
          <w:szCs w:val="22"/>
        </w:rPr>
        <w:t>kėjų</w:t>
      </w:r>
      <w:proofErr w:type="spellEnd"/>
      <w:r w:rsidRPr="009157DE">
        <w:rPr>
          <w:szCs w:val="22"/>
        </w:rPr>
        <w:t xml:space="preserve"> pavadinimus, kontaktinius duomenis ir jų atstovus. Taip pat, turi būti pateikiama informacija apie minėtos informacijos pasikeitimus visą Sutarties galiojimo laikotarpį, taip pat apie naujus </w:t>
      </w:r>
      <w:proofErr w:type="spellStart"/>
      <w:r w:rsidRPr="009157DE">
        <w:rPr>
          <w:szCs w:val="22"/>
        </w:rPr>
        <w:t>subtiekėjus</w:t>
      </w:r>
      <w:proofErr w:type="spellEnd"/>
      <w:r w:rsidRPr="009157DE">
        <w:rPr>
          <w:szCs w:val="22"/>
        </w:rPr>
        <w:t xml:space="preserve">, kuriuos Paslaugų teikėjas ketina pasitelkti vėliau, kartu su informacija apie naujus </w:t>
      </w:r>
      <w:proofErr w:type="spellStart"/>
      <w:r w:rsidRPr="009157DE">
        <w:rPr>
          <w:szCs w:val="22"/>
        </w:rPr>
        <w:t>subtiekėjus</w:t>
      </w:r>
      <w:proofErr w:type="spellEnd"/>
      <w:r w:rsidRPr="009157DE">
        <w:rPr>
          <w:szCs w:val="22"/>
        </w:rPr>
        <w:t xml:space="preserve">, kuriuos ketinama pasitelkti, turi būti pateikta informacija ir pašalinimo pagrindų nebuvimą bei kvalifikaciją patvirtinantys dokumentai. Nauji </w:t>
      </w:r>
      <w:proofErr w:type="spellStart"/>
      <w:r w:rsidRPr="009157DE">
        <w:rPr>
          <w:szCs w:val="22"/>
        </w:rPr>
        <w:t>subt</w:t>
      </w:r>
      <w:r>
        <w:rPr>
          <w:szCs w:val="22"/>
        </w:rPr>
        <w:t>ei</w:t>
      </w:r>
      <w:r w:rsidRPr="009157DE">
        <w:rPr>
          <w:szCs w:val="22"/>
        </w:rPr>
        <w:t>kėjai</w:t>
      </w:r>
      <w:proofErr w:type="spellEnd"/>
      <w:r w:rsidRPr="009157DE">
        <w:rPr>
          <w:szCs w:val="22"/>
        </w:rPr>
        <w:t xml:space="preserve"> pasitelkiami arba keičiami šios Sutarties nustatyta tvarka</w:t>
      </w:r>
      <w:r>
        <w:rPr>
          <w:szCs w:val="22"/>
        </w:rPr>
        <w:t>.</w:t>
      </w:r>
    </w:p>
    <w:p w14:paraId="6D5F4A36" w14:textId="77777777" w:rsidR="003B2543" w:rsidRDefault="003B2543" w:rsidP="003B2543">
      <w:pPr>
        <w:ind w:left="0" w:hanging="2"/>
        <w:jc w:val="both"/>
        <w:rPr>
          <w:szCs w:val="22"/>
        </w:rPr>
      </w:pPr>
      <w:r>
        <w:rPr>
          <w:lang w:eastAsia="en-US"/>
        </w:rPr>
        <w:t xml:space="preserve">6.2. Paslaugų teikėjas turi teisę </w:t>
      </w:r>
      <w:r w:rsidRPr="009157DE">
        <w:rPr>
          <w:szCs w:val="22"/>
        </w:rPr>
        <w:t xml:space="preserve">remtis </w:t>
      </w:r>
      <w:proofErr w:type="spellStart"/>
      <w:r w:rsidRPr="009157DE">
        <w:rPr>
          <w:szCs w:val="22"/>
        </w:rPr>
        <w:t>su</w:t>
      </w:r>
      <w:r>
        <w:rPr>
          <w:szCs w:val="22"/>
        </w:rPr>
        <w:t>ei</w:t>
      </w:r>
      <w:r w:rsidRPr="009157DE">
        <w:rPr>
          <w:szCs w:val="22"/>
        </w:rPr>
        <w:t>kėjais</w:t>
      </w:r>
      <w:proofErr w:type="spellEnd"/>
      <w:r w:rsidRPr="009157DE">
        <w:rPr>
          <w:szCs w:val="22"/>
        </w:rPr>
        <w:t xml:space="preserve">, kurie nurodyti Paslaugų teikėjo pasiūlyme, jeigu vykdant Sutartį jie pasitelkiami: </w:t>
      </w:r>
      <w:r>
        <w:rPr>
          <w:i/>
          <w:iCs/>
          <w:szCs w:val="22"/>
        </w:rPr>
        <w:t>nurodyti</w:t>
      </w:r>
      <w:r w:rsidRPr="009157DE">
        <w:rPr>
          <w:i/>
          <w:iCs/>
          <w:szCs w:val="22"/>
        </w:rPr>
        <w:t xml:space="preserve">, </w:t>
      </w:r>
      <w:r w:rsidRPr="009157DE">
        <w:rPr>
          <w:szCs w:val="22"/>
        </w:rPr>
        <w:t xml:space="preserve">taip pat tais </w:t>
      </w:r>
      <w:proofErr w:type="spellStart"/>
      <w:r w:rsidRPr="009157DE">
        <w:rPr>
          <w:szCs w:val="22"/>
        </w:rPr>
        <w:t>subt</w:t>
      </w:r>
      <w:r>
        <w:rPr>
          <w:szCs w:val="22"/>
        </w:rPr>
        <w:t>ei</w:t>
      </w:r>
      <w:r w:rsidRPr="009157DE">
        <w:rPr>
          <w:szCs w:val="22"/>
        </w:rPr>
        <w:t>kėjais</w:t>
      </w:r>
      <w:proofErr w:type="spellEnd"/>
      <w:r w:rsidRPr="009157DE">
        <w:rPr>
          <w:szCs w:val="22"/>
        </w:rPr>
        <w:t>, kurie pakeisti ar pasitelkti naujai Sutarties vykdymo metu, laikantis šios Sutarties reikalavimų</w:t>
      </w:r>
      <w:r>
        <w:rPr>
          <w:szCs w:val="22"/>
        </w:rPr>
        <w:t>.</w:t>
      </w:r>
    </w:p>
    <w:p w14:paraId="7BAEDD32" w14:textId="77777777" w:rsidR="003B2543" w:rsidRPr="009157DE" w:rsidRDefault="003B2543" w:rsidP="003B2543">
      <w:pPr>
        <w:ind w:left="0" w:hanging="2"/>
        <w:jc w:val="both"/>
        <w:rPr>
          <w:szCs w:val="22"/>
        </w:rPr>
      </w:pPr>
      <w:r>
        <w:rPr>
          <w:szCs w:val="22"/>
        </w:rPr>
        <w:lastRenderedPageBreak/>
        <w:t xml:space="preserve">6.3. </w:t>
      </w:r>
      <w:r w:rsidRPr="009157DE">
        <w:rPr>
          <w:color w:val="000000"/>
          <w:szCs w:val="22"/>
        </w:rPr>
        <w:t>Paslaugų tei</w:t>
      </w:r>
      <w:r>
        <w:rPr>
          <w:color w:val="000000"/>
          <w:szCs w:val="22"/>
        </w:rPr>
        <w:t>kėjas negali keisti Sutarties 6.2 p.</w:t>
      </w:r>
      <w:r w:rsidRPr="009157DE">
        <w:rPr>
          <w:color w:val="000000"/>
          <w:szCs w:val="22"/>
        </w:rPr>
        <w:t xml:space="preserve"> nurodyto (-ų) </w:t>
      </w:r>
      <w:proofErr w:type="spellStart"/>
      <w:r w:rsidRPr="009157DE">
        <w:rPr>
          <w:color w:val="000000"/>
          <w:szCs w:val="22"/>
        </w:rPr>
        <w:t>subteikėjo</w:t>
      </w:r>
      <w:proofErr w:type="spellEnd"/>
      <w:r w:rsidRPr="009157DE">
        <w:rPr>
          <w:color w:val="000000"/>
          <w:szCs w:val="22"/>
        </w:rPr>
        <w:t xml:space="preserve"> (-ų) visą Sutarties galiojimo laikotarpį be raštiško Kliento sutikimo. Keičiamas (-i) </w:t>
      </w:r>
      <w:proofErr w:type="spellStart"/>
      <w:r w:rsidRPr="009157DE">
        <w:rPr>
          <w:color w:val="000000"/>
          <w:szCs w:val="22"/>
        </w:rPr>
        <w:t>subteikėjas</w:t>
      </w:r>
      <w:proofErr w:type="spellEnd"/>
      <w:r w:rsidRPr="009157DE">
        <w:rPr>
          <w:color w:val="000000"/>
          <w:szCs w:val="22"/>
        </w:rPr>
        <w:t xml:space="preserve"> (-ai) turi neturėti pašalinimo pagrindų ir turėti ne žemesnę, nei nurodyta konkurso sąlygose, kvalifikaciją </w:t>
      </w:r>
      <w:r w:rsidRPr="009157DE">
        <w:rPr>
          <w:iCs/>
          <w:szCs w:val="22"/>
        </w:rPr>
        <w:t xml:space="preserve">bei pateikti tai įrodančius dokumentus, </w:t>
      </w:r>
      <w:r w:rsidRPr="009157DE">
        <w:rPr>
          <w:rFonts w:eastAsia="Lucida Sans Unicode"/>
          <w:szCs w:val="22"/>
        </w:rPr>
        <w:t>taip pat užt</w:t>
      </w:r>
      <w:r>
        <w:rPr>
          <w:rFonts w:eastAsia="Lucida Sans Unicode"/>
          <w:szCs w:val="22"/>
        </w:rPr>
        <w:t xml:space="preserve">ikrinti sklandų darbų perdavimą </w:t>
      </w:r>
      <w:r w:rsidRPr="009157DE">
        <w:rPr>
          <w:rFonts w:eastAsia="Lucida Sans Unicode"/>
          <w:szCs w:val="22"/>
        </w:rPr>
        <w:t>ir perėmimą</w:t>
      </w:r>
      <w:r w:rsidRPr="009157DE">
        <w:rPr>
          <w:color w:val="000000"/>
          <w:szCs w:val="22"/>
        </w:rPr>
        <w:t>.</w:t>
      </w:r>
      <w:r w:rsidRPr="009157DE">
        <w:rPr>
          <w:color w:val="000000"/>
          <w:sz w:val="22"/>
        </w:rPr>
        <w:t xml:space="preserve"> </w:t>
      </w:r>
      <w:proofErr w:type="spellStart"/>
      <w:r w:rsidRPr="009157DE">
        <w:rPr>
          <w:color w:val="000000"/>
          <w:szCs w:val="22"/>
        </w:rPr>
        <w:t>Subteikėjas</w:t>
      </w:r>
      <w:proofErr w:type="spellEnd"/>
      <w:r w:rsidRPr="009157DE">
        <w:rPr>
          <w:color w:val="000000"/>
          <w:szCs w:val="22"/>
        </w:rPr>
        <w:t xml:space="preserve"> (-ai) gali būti keičiamas (-i) tik šiais atvejais:</w:t>
      </w:r>
    </w:p>
    <w:p w14:paraId="7E68B06F" w14:textId="77777777" w:rsidR="003B2543" w:rsidRDefault="003B2543" w:rsidP="003B2543">
      <w:pPr>
        <w:pStyle w:val="BodyText1"/>
        <w:numPr>
          <w:ilvl w:val="2"/>
          <w:numId w:val="11"/>
        </w:numPr>
        <w:tabs>
          <w:tab w:val="left" w:pos="0"/>
          <w:tab w:val="left" w:pos="426"/>
          <w:tab w:val="left" w:pos="993"/>
        </w:tabs>
        <w:ind w:left="0" w:hanging="2"/>
        <w:rPr>
          <w:rFonts w:ascii="Times New Roman" w:hAnsi="Times New Roman"/>
          <w:sz w:val="24"/>
          <w:szCs w:val="22"/>
          <w:lang w:val="lt-LT"/>
        </w:rPr>
      </w:pPr>
      <w:r w:rsidRPr="009157DE">
        <w:rPr>
          <w:color w:val="000000"/>
          <w:sz w:val="24"/>
          <w:szCs w:val="22"/>
          <w:lang w:val="lt-LT"/>
        </w:rPr>
        <w:t xml:space="preserve">kai </w:t>
      </w:r>
      <w:proofErr w:type="spellStart"/>
      <w:r w:rsidRPr="009157DE">
        <w:rPr>
          <w:color w:val="000000"/>
          <w:sz w:val="24"/>
          <w:szCs w:val="22"/>
          <w:lang w:val="lt-LT"/>
        </w:rPr>
        <w:t>subteikėjas</w:t>
      </w:r>
      <w:proofErr w:type="spellEnd"/>
      <w:r w:rsidRPr="009157DE">
        <w:rPr>
          <w:color w:val="000000"/>
          <w:sz w:val="24"/>
          <w:szCs w:val="22"/>
          <w:lang w:val="lt-LT"/>
        </w:rPr>
        <w:t xml:space="preserve"> (-ai) bankrutuoja, yra likviduojamas ar susidaro analogiška situacija;</w:t>
      </w:r>
    </w:p>
    <w:p w14:paraId="11459A79" w14:textId="77777777" w:rsidR="003B2543" w:rsidRDefault="003B2543" w:rsidP="003B2543">
      <w:pPr>
        <w:pStyle w:val="BodyText1"/>
        <w:numPr>
          <w:ilvl w:val="2"/>
          <w:numId w:val="11"/>
        </w:numPr>
        <w:ind w:left="0" w:hanging="2"/>
        <w:rPr>
          <w:rFonts w:ascii="Times New Roman" w:hAnsi="Times New Roman"/>
          <w:sz w:val="24"/>
          <w:szCs w:val="22"/>
          <w:lang w:val="lt-LT"/>
        </w:rPr>
      </w:pPr>
      <w:r w:rsidRPr="003E7D39">
        <w:rPr>
          <w:rFonts w:ascii="Times New Roman" w:hAnsi="Times New Roman"/>
          <w:color w:val="000000"/>
          <w:sz w:val="24"/>
          <w:szCs w:val="22"/>
          <w:lang w:val="lt-LT"/>
        </w:rPr>
        <w:t xml:space="preserve">kai </w:t>
      </w:r>
      <w:proofErr w:type="spellStart"/>
      <w:r w:rsidRPr="003E7D39">
        <w:rPr>
          <w:rFonts w:ascii="Times New Roman" w:hAnsi="Times New Roman"/>
          <w:color w:val="000000"/>
          <w:sz w:val="24"/>
          <w:szCs w:val="22"/>
          <w:lang w:val="lt-LT"/>
        </w:rPr>
        <w:t>subteikėjas</w:t>
      </w:r>
      <w:proofErr w:type="spellEnd"/>
      <w:r w:rsidRPr="003E7D39">
        <w:rPr>
          <w:rFonts w:ascii="Times New Roman" w:hAnsi="Times New Roman"/>
          <w:color w:val="000000"/>
          <w:sz w:val="24"/>
          <w:szCs w:val="22"/>
          <w:lang w:val="lt-LT"/>
        </w:rPr>
        <w:t xml:space="preserve"> (-ai) dėl objektyvių priežasčių (nutrūkus teisiniams santykiams su Paslaugų teikėju, </w:t>
      </w:r>
      <w:proofErr w:type="spellStart"/>
      <w:r w:rsidRPr="003E7D39">
        <w:rPr>
          <w:rFonts w:ascii="Times New Roman" w:hAnsi="Times New Roman"/>
          <w:color w:val="000000"/>
          <w:sz w:val="24"/>
          <w:szCs w:val="22"/>
          <w:lang w:val="lt-LT"/>
        </w:rPr>
        <w:t>subteikėjui</w:t>
      </w:r>
      <w:proofErr w:type="spellEnd"/>
      <w:r w:rsidRPr="003E7D39">
        <w:rPr>
          <w:rFonts w:ascii="Times New Roman" w:hAnsi="Times New Roman"/>
          <w:color w:val="000000"/>
          <w:sz w:val="24"/>
          <w:szCs w:val="22"/>
          <w:lang w:val="lt-LT"/>
        </w:rPr>
        <w:t xml:space="preserve"> atsisakius teikti Paslaugas) nebegali teikti visų ar dalies Sutartyje nurodytų Paslaugų.</w:t>
      </w:r>
      <w:r w:rsidRPr="003E7D39">
        <w:rPr>
          <w:rFonts w:ascii="Times New Roman" w:hAnsi="Times New Roman"/>
          <w:sz w:val="24"/>
          <w:szCs w:val="22"/>
          <w:lang w:val="lt-LT"/>
        </w:rPr>
        <w:t xml:space="preserve"> </w:t>
      </w:r>
    </w:p>
    <w:p w14:paraId="3643C915" w14:textId="77777777" w:rsidR="003B2543" w:rsidRDefault="003B2543" w:rsidP="003B2543">
      <w:pPr>
        <w:pStyle w:val="BodyText1"/>
        <w:numPr>
          <w:ilvl w:val="1"/>
          <w:numId w:val="11"/>
        </w:numPr>
        <w:ind w:left="0" w:hanging="2"/>
        <w:rPr>
          <w:rFonts w:ascii="Times New Roman" w:hAnsi="Times New Roman"/>
          <w:sz w:val="24"/>
          <w:szCs w:val="22"/>
          <w:lang w:val="lt-LT"/>
        </w:rPr>
      </w:pPr>
      <w:r w:rsidRPr="003E7D39">
        <w:rPr>
          <w:rFonts w:ascii="Times New Roman" w:hAnsi="Times New Roman"/>
          <w:color w:val="000000"/>
          <w:sz w:val="24"/>
          <w:szCs w:val="22"/>
          <w:lang w:val="lt-LT"/>
        </w:rPr>
        <w:t xml:space="preserve">Paslaugų teikėjas, siekdamas pakeisti </w:t>
      </w:r>
      <w:proofErr w:type="spellStart"/>
      <w:r w:rsidRPr="003E7D39">
        <w:rPr>
          <w:rFonts w:ascii="Times New Roman" w:hAnsi="Times New Roman"/>
          <w:color w:val="000000"/>
          <w:sz w:val="24"/>
          <w:szCs w:val="22"/>
          <w:lang w:val="lt-LT"/>
        </w:rPr>
        <w:t>subteikėją</w:t>
      </w:r>
      <w:proofErr w:type="spellEnd"/>
      <w:r w:rsidRPr="003E7D39">
        <w:rPr>
          <w:rFonts w:ascii="Times New Roman" w:hAnsi="Times New Roman"/>
          <w:color w:val="000000"/>
          <w:sz w:val="24"/>
          <w:szCs w:val="22"/>
          <w:lang w:val="lt-LT"/>
        </w:rPr>
        <w:t xml:space="preserve"> (-</w:t>
      </w:r>
      <w:proofErr w:type="spellStart"/>
      <w:r w:rsidRPr="003E7D39">
        <w:rPr>
          <w:rFonts w:ascii="Times New Roman" w:hAnsi="Times New Roman"/>
          <w:color w:val="000000"/>
          <w:sz w:val="24"/>
          <w:szCs w:val="22"/>
          <w:lang w:val="lt-LT"/>
        </w:rPr>
        <w:t>us</w:t>
      </w:r>
      <w:proofErr w:type="spellEnd"/>
      <w:r w:rsidRPr="003E7D39">
        <w:rPr>
          <w:rFonts w:ascii="Times New Roman" w:hAnsi="Times New Roman"/>
          <w:color w:val="000000"/>
          <w:sz w:val="24"/>
          <w:szCs w:val="22"/>
          <w:lang w:val="lt-LT"/>
        </w:rPr>
        <w:t xml:space="preserve">), turi raštu informuoti Klientą prieš 3 (tris) darbo dienas ir gauti Kliento raštišką sutikimą. Klientui sutikus su </w:t>
      </w:r>
      <w:proofErr w:type="spellStart"/>
      <w:r w:rsidRPr="003E7D39">
        <w:rPr>
          <w:rFonts w:ascii="Times New Roman" w:hAnsi="Times New Roman"/>
          <w:color w:val="000000"/>
          <w:sz w:val="24"/>
          <w:szCs w:val="22"/>
          <w:lang w:val="lt-LT"/>
        </w:rPr>
        <w:t>subteikėjo</w:t>
      </w:r>
      <w:proofErr w:type="spellEnd"/>
      <w:r w:rsidRPr="003E7D39">
        <w:rPr>
          <w:rFonts w:ascii="Times New Roman" w:hAnsi="Times New Roman"/>
          <w:color w:val="000000"/>
          <w:sz w:val="24"/>
          <w:szCs w:val="22"/>
          <w:lang w:val="lt-LT"/>
        </w:rPr>
        <w:t xml:space="preserve"> (-ų) pakeitimu, </w:t>
      </w:r>
      <w:r w:rsidRPr="003E7D39">
        <w:rPr>
          <w:rFonts w:ascii="Times New Roman" w:hAnsi="Times New Roman"/>
          <w:sz w:val="24"/>
          <w:szCs w:val="22"/>
          <w:lang w:val="lt-LT" w:eastAsia="lt-LT"/>
        </w:rPr>
        <w:t>Klientas</w:t>
      </w:r>
      <w:r w:rsidRPr="003E7D39">
        <w:rPr>
          <w:rFonts w:ascii="Times New Roman" w:hAnsi="Times New Roman"/>
          <w:color w:val="000000"/>
          <w:sz w:val="24"/>
          <w:szCs w:val="22"/>
          <w:lang w:val="lt-LT"/>
        </w:rPr>
        <w:t xml:space="preserve"> su Paslaugų teikėju raštu sudaro susitarimą dėl </w:t>
      </w:r>
      <w:proofErr w:type="spellStart"/>
      <w:r w:rsidRPr="003E7D39">
        <w:rPr>
          <w:rFonts w:ascii="Times New Roman" w:hAnsi="Times New Roman"/>
          <w:color w:val="000000"/>
          <w:sz w:val="24"/>
          <w:szCs w:val="22"/>
          <w:lang w:val="lt-LT"/>
        </w:rPr>
        <w:t>subteikėjo</w:t>
      </w:r>
      <w:proofErr w:type="spellEnd"/>
      <w:r w:rsidRPr="003E7D39">
        <w:rPr>
          <w:rFonts w:ascii="Times New Roman" w:hAnsi="Times New Roman"/>
          <w:color w:val="000000"/>
          <w:sz w:val="24"/>
          <w:szCs w:val="22"/>
          <w:lang w:val="lt-LT"/>
        </w:rPr>
        <w:t xml:space="preserve"> (ų) pakeitimo. Šis susitarimas yra neatskiriama Sutarties dalis.</w:t>
      </w:r>
    </w:p>
    <w:p w14:paraId="6185FC26" w14:textId="77777777" w:rsidR="003B2543" w:rsidRDefault="003B2543" w:rsidP="003B2543">
      <w:pPr>
        <w:pStyle w:val="BodyText1"/>
        <w:numPr>
          <w:ilvl w:val="1"/>
          <w:numId w:val="11"/>
        </w:numPr>
        <w:ind w:left="0" w:hanging="2"/>
        <w:rPr>
          <w:rFonts w:ascii="Times New Roman" w:hAnsi="Times New Roman"/>
          <w:sz w:val="24"/>
          <w:szCs w:val="22"/>
          <w:lang w:val="lt-LT"/>
        </w:rPr>
      </w:pPr>
      <w:r w:rsidRPr="003E7D39">
        <w:rPr>
          <w:rFonts w:ascii="Times New Roman" w:hAnsi="Times New Roman"/>
          <w:sz w:val="24"/>
          <w:szCs w:val="22"/>
          <w:lang w:val="lt-LT"/>
        </w:rPr>
        <w:t xml:space="preserve">Jeigu Paslaugų teikėjas Sutarties vykdymo metu nori pasitelkti naujus </w:t>
      </w:r>
      <w:proofErr w:type="spellStart"/>
      <w:r w:rsidRPr="003E7D39">
        <w:rPr>
          <w:rFonts w:ascii="Times New Roman" w:hAnsi="Times New Roman"/>
          <w:sz w:val="24"/>
          <w:szCs w:val="22"/>
          <w:lang w:val="lt-LT"/>
        </w:rPr>
        <w:t>subteikėjus</w:t>
      </w:r>
      <w:proofErr w:type="spellEnd"/>
      <w:r w:rsidRPr="003E7D39">
        <w:rPr>
          <w:rFonts w:ascii="Times New Roman" w:hAnsi="Times New Roman"/>
          <w:sz w:val="24"/>
          <w:szCs w:val="22"/>
          <w:lang w:val="lt-LT"/>
        </w:rPr>
        <w:t xml:space="preserve">, kurie nebuvo nurodyti Paslaugų teikėjo pasiūlyme, jis privalo apie tai raštu informuoti Klientą bei kartu su informacija apie naujus </w:t>
      </w:r>
      <w:proofErr w:type="spellStart"/>
      <w:r w:rsidRPr="003E7D39">
        <w:rPr>
          <w:rFonts w:ascii="Times New Roman" w:hAnsi="Times New Roman"/>
          <w:sz w:val="24"/>
          <w:szCs w:val="22"/>
          <w:lang w:val="lt-LT"/>
        </w:rPr>
        <w:t>subtiekėjus</w:t>
      </w:r>
      <w:proofErr w:type="spellEnd"/>
      <w:r w:rsidRPr="003E7D39">
        <w:rPr>
          <w:rFonts w:ascii="Times New Roman" w:hAnsi="Times New Roman"/>
          <w:sz w:val="24"/>
          <w:szCs w:val="22"/>
          <w:lang w:val="lt-LT"/>
        </w:rPr>
        <w:t xml:space="preserve"> pateikti ir </w:t>
      </w:r>
      <w:proofErr w:type="spellStart"/>
      <w:r w:rsidRPr="003E7D39">
        <w:rPr>
          <w:rFonts w:ascii="Times New Roman" w:hAnsi="Times New Roman"/>
          <w:sz w:val="24"/>
          <w:szCs w:val="22"/>
          <w:lang w:val="lt-LT"/>
        </w:rPr>
        <w:t>subtiekėjo</w:t>
      </w:r>
      <w:proofErr w:type="spellEnd"/>
      <w:r w:rsidRPr="003E7D39">
        <w:rPr>
          <w:rFonts w:ascii="Times New Roman" w:hAnsi="Times New Roman"/>
          <w:sz w:val="24"/>
          <w:szCs w:val="22"/>
          <w:lang w:val="lt-LT"/>
        </w:rPr>
        <w:t xml:space="preserve"> pašalinimo pagrindų nebuvimą patvirtinančius dokumentus ir dokumentus, patvirtinančius kvalifikacijos reikalavimų atitikimą (jeigu tokie buvo keliami).</w:t>
      </w:r>
    </w:p>
    <w:p w14:paraId="6C272F9E" w14:textId="77777777" w:rsidR="003B2543" w:rsidRPr="003E7D39" w:rsidRDefault="003B2543" w:rsidP="003B2543">
      <w:pPr>
        <w:pStyle w:val="BodyText1"/>
        <w:numPr>
          <w:ilvl w:val="1"/>
          <w:numId w:val="11"/>
        </w:numPr>
        <w:ind w:left="0" w:hanging="2"/>
        <w:rPr>
          <w:rFonts w:ascii="Times New Roman" w:hAnsi="Times New Roman"/>
          <w:sz w:val="24"/>
          <w:szCs w:val="22"/>
          <w:lang w:val="lt-LT"/>
        </w:rPr>
      </w:pPr>
      <w:proofErr w:type="spellStart"/>
      <w:r w:rsidRPr="003E7D39">
        <w:rPr>
          <w:rFonts w:ascii="Times New Roman" w:hAnsi="Times New Roman"/>
          <w:color w:val="000000"/>
          <w:sz w:val="24"/>
          <w:szCs w:val="22"/>
          <w:lang w:val="lt-LT"/>
        </w:rPr>
        <w:t>Subteikėjo</w:t>
      </w:r>
      <w:proofErr w:type="spellEnd"/>
      <w:r w:rsidRPr="003E7D39">
        <w:rPr>
          <w:rFonts w:ascii="Times New Roman" w:hAnsi="Times New Roman"/>
          <w:color w:val="000000"/>
          <w:sz w:val="24"/>
          <w:szCs w:val="22"/>
          <w:lang w:val="lt-LT"/>
        </w:rPr>
        <w:t xml:space="preserve"> (-ų) keitimo tvarkos pažeidimas laikomas esminiu Sutarties pažeidimu.</w:t>
      </w:r>
    </w:p>
    <w:p w14:paraId="365ABD3B" w14:textId="77777777" w:rsidR="003B2543" w:rsidRPr="00B03796" w:rsidRDefault="003B2543" w:rsidP="003B2543">
      <w:pPr>
        <w:ind w:left="0" w:hanging="2"/>
        <w:jc w:val="both"/>
        <w:rPr>
          <w:bCs/>
          <w:lang w:eastAsia="en-US"/>
        </w:rPr>
      </w:pPr>
    </w:p>
    <w:p w14:paraId="521A4B96" w14:textId="77777777" w:rsidR="003B2543" w:rsidRPr="00B03796" w:rsidRDefault="003B2543" w:rsidP="003B2543">
      <w:pPr>
        <w:ind w:left="0" w:hanging="2"/>
        <w:jc w:val="center"/>
        <w:rPr>
          <w:b/>
          <w:lang w:eastAsia="en-US"/>
        </w:rPr>
      </w:pPr>
      <w:r>
        <w:rPr>
          <w:b/>
          <w:lang w:eastAsia="en-US"/>
        </w:rPr>
        <w:t>7</w:t>
      </w:r>
      <w:r w:rsidRPr="00B03796">
        <w:rPr>
          <w:b/>
          <w:lang w:eastAsia="en-US"/>
        </w:rPr>
        <w:t>. Baigiamosios nuostatos</w:t>
      </w:r>
    </w:p>
    <w:p w14:paraId="55D29A73" w14:textId="77777777" w:rsidR="003B2543" w:rsidRPr="00B03796" w:rsidRDefault="003B2543" w:rsidP="003B2543">
      <w:pPr>
        <w:ind w:left="0" w:hanging="2"/>
        <w:jc w:val="center"/>
        <w:rPr>
          <w:b/>
          <w:lang w:eastAsia="en-US"/>
        </w:rPr>
      </w:pPr>
    </w:p>
    <w:p w14:paraId="0B7C0945" w14:textId="77777777" w:rsidR="003B2543" w:rsidRPr="00B03796" w:rsidRDefault="003B2543" w:rsidP="003B2543">
      <w:pPr>
        <w:ind w:left="0" w:hanging="2"/>
        <w:jc w:val="both"/>
        <w:rPr>
          <w:bCs/>
          <w:lang w:eastAsia="en-US"/>
        </w:rPr>
      </w:pPr>
      <w:r>
        <w:rPr>
          <w:bCs/>
          <w:lang w:eastAsia="en-US"/>
        </w:rPr>
        <w:t>7</w:t>
      </w:r>
      <w:r w:rsidRPr="00B03796">
        <w:rPr>
          <w:bCs/>
          <w:lang w:eastAsia="en-US"/>
        </w:rPr>
        <w:t>.1. Visi su šia Sutartimi susiję ginčai sprendžiami derybų keliu. Nesusitarus, ginčai sprendžiami Lietuvos Respublikos įstatymų nustatyta tvarka.</w:t>
      </w:r>
    </w:p>
    <w:p w14:paraId="307C473A" w14:textId="77777777" w:rsidR="003B2543" w:rsidRPr="00B03796" w:rsidRDefault="003B2543" w:rsidP="003B2543">
      <w:pPr>
        <w:ind w:left="0" w:hanging="2"/>
        <w:jc w:val="both"/>
        <w:rPr>
          <w:bCs/>
          <w:lang w:eastAsia="en-US"/>
        </w:rPr>
      </w:pPr>
      <w:r>
        <w:rPr>
          <w:bCs/>
          <w:lang w:eastAsia="en-US"/>
        </w:rPr>
        <w:t>7</w:t>
      </w:r>
      <w:r w:rsidRPr="00B03796">
        <w:rPr>
          <w:bCs/>
          <w:lang w:eastAsia="en-US"/>
        </w:rPr>
        <w:t>.2. Bet kokie pranešimai, dokumentacija ar korespondencija dėl Sutarties ar jos vykdymo turi būti įforminta raštu lietuvių kalba ir išsiųsta paštu, kurjeriu ar elektroniniu paštu. Jei perduodama informacija elektroniniu paštu, ji laikoma perduota tik tuo atveju, jeigu Šalis, kuriai skirta tokia informacija, patvirtina jos gavimo faktą.</w:t>
      </w:r>
    </w:p>
    <w:p w14:paraId="2AC54786" w14:textId="77777777" w:rsidR="003B2543" w:rsidRPr="00B03796" w:rsidRDefault="003B2543" w:rsidP="003B2543">
      <w:pPr>
        <w:ind w:left="0" w:hanging="2"/>
        <w:jc w:val="both"/>
        <w:rPr>
          <w:bCs/>
          <w:lang w:eastAsia="en-US"/>
        </w:rPr>
      </w:pPr>
      <w:r>
        <w:rPr>
          <w:bCs/>
          <w:lang w:eastAsia="en-US"/>
        </w:rPr>
        <w:t>7</w:t>
      </w:r>
      <w:r w:rsidRPr="00B03796">
        <w:rPr>
          <w:bCs/>
          <w:lang w:eastAsia="en-US"/>
        </w:rPr>
        <w:t xml:space="preserve">.3. </w:t>
      </w:r>
      <w:r>
        <w:rPr>
          <w:bCs/>
          <w:lang w:eastAsia="en-US"/>
        </w:rPr>
        <w:t>Kai sutartis sudaroma ne elektroniniu būdu, sudaromi 2 (du) vienodos juridinės galios</w:t>
      </w:r>
      <w:r w:rsidRPr="00B03796">
        <w:rPr>
          <w:bCs/>
          <w:lang w:eastAsia="en-US"/>
        </w:rPr>
        <w:t xml:space="preserve"> sutarties egzemplioriai lietuvių kalb</w:t>
      </w:r>
      <w:r>
        <w:rPr>
          <w:bCs/>
          <w:lang w:eastAsia="en-US"/>
        </w:rPr>
        <w:t>a, po vieną kiekvienai Šaliai, Š</w:t>
      </w:r>
      <w:r w:rsidRPr="00B03796">
        <w:rPr>
          <w:bCs/>
          <w:lang w:eastAsia="en-US"/>
        </w:rPr>
        <w:t>alys pasirašo kiekviename Sutarties lape.</w:t>
      </w:r>
      <w:r>
        <w:rPr>
          <w:bCs/>
          <w:lang w:eastAsia="en-US"/>
        </w:rPr>
        <w:t xml:space="preserve"> Sutartis gali būti sudaroma elektroniniu būdu, pasirašant ją saugiais, kvalifikuotais elektroniniais parašais ir apsikeičiant vienu sutarties egzemplioriumi.</w:t>
      </w:r>
    </w:p>
    <w:p w14:paraId="6D55B625" w14:textId="77777777" w:rsidR="003B2543" w:rsidRDefault="003B2543" w:rsidP="003B2543">
      <w:pPr>
        <w:ind w:left="0" w:hanging="2"/>
        <w:rPr>
          <w:lang w:val="es-ES"/>
        </w:rPr>
      </w:pPr>
      <w:r>
        <w:t>7.4</w:t>
      </w:r>
      <w:r w:rsidRPr="00B03796">
        <w:t>.</w:t>
      </w:r>
      <w:r w:rsidRPr="00B03796">
        <w:rPr>
          <w:rFonts w:eastAsia="Calibri"/>
          <w:lang w:eastAsia="en-US"/>
        </w:rPr>
        <w:t xml:space="preserve"> Už Sutartyje nurodytų Paslaugų teikimo priežiūrą iš Kliento pusės atsakingas darbuotojas: ekologė Aida </w:t>
      </w:r>
      <w:proofErr w:type="spellStart"/>
      <w:r w:rsidRPr="00B03796">
        <w:rPr>
          <w:rFonts w:eastAsia="Calibri"/>
          <w:lang w:eastAsia="en-US"/>
        </w:rPr>
        <w:t>Sokolovienė</w:t>
      </w:r>
      <w:proofErr w:type="spellEnd"/>
      <w:r w:rsidRPr="00B03796">
        <w:rPr>
          <w:rFonts w:eastAsia="Calibri"/>
          <w:lang w:eastAsia="en-US"/>
        </w:rPr>
        <w:t xml:space="preserve">, tel., </w:t>
      </w:r>
      <w:r>
        <w:rPr>
          <w:rFonts w:eastAsia="Calibri"/>
          <w:lang w:eastAsia="en-US"/>
        </w:rPr>
        <w:t>+370 620 73432</w:t>
      </w:r>
      <w:r w:rsidRPr="00B03796">
        <w:rPr>
          <w:rFonts w:eastAsia="Calibri"/>
          <w:lang w:eastAsia="en-US"/>
        </w:rPr>
        <w:t xml:space="preserve">, el. p.: </w:t>
      </w:r>
      <w:hyperlink r:id="rId18" w:history="1">
        <w:r w:rsidRPr="00B03796">
          <w:rPr>
            <w:rStyle w:val="Hipersaitas"/>
            <w:rFonts w:eastAsia="Calibri"/>
            <w:lang w:eastAsia="en-US"/>
          </w:rPr>
          <w:t>aida@uratc.lt</w:t>
        </w:r>
      </w:hyperlink>
      <w:r w:rsidRPr="00B03796">
        <w:rPr>
          <w:rFonts w:eastAsia="Calibri"/>
          <w:lang w:eastAsia="en-US"/>
        </w:rPr>
        <w:t xml:space="preserve">, iš </w:t>
      </w:r>
      <w:r w:rsidRPr="006F4C8A">
        <w:rPr>
          <w:rFonts w:eastAsia="Calibri"/>
          <w:lang w:eastAsia="en-US"/>
        </w:rPr>
        <w:t>Paslaugų teikėjo pusės –</w:t>
      </w:r>
      <w:r w:rsidRPr="00B03796">
        <w:rPr>
          <w:rFonts w:eastAsia="Calibri"/>
          <w:lang w:eastAsia="en-US"/>
        </w:rPr>
        <w:t xml:space="preserve"> </w:t>
      </w:r>
      <w:r>
        <w:rPr>
          <w:rFonts w:eastAsia="Calibri"/>
          <w:lang w:eastAsia="en-US"/>
        </w:rPr>
        <w:t>____________</w:t>
      </w:r>
      <w:r w:rsidRPr="00D468BF">
        <w:rPr>
          <w:lang w:val="es-ES"/>
        </w:rPr>
        <w:t>.</w:t>
      </w:r>
    </w:p>
    <w:p w14:paraId="0C399AD0" w14:textId="77777777" w:rsidR="003B2543" w:rsidRDefault="003B2543" w:rsidP="003B2543">
      <w:pPr>
        <w:ind w:left="0" w:hanging="2"/>
        <w:rPr>
          <w:lang w:val="es-ES"/>
        </w:rPr>
      </w:pPr>
      <w:r>
        <w:rPr>
          <w:lang w:val="es-ES"/>
        </w:rPr>
        <w:t>7.5. Sutarties priedai, kurie laikomi neatskiriama sutarties dalimi:</w:t>
      </w:r>
    </w:p>
    <w:p w14:paraId="18F4CA4C" w14:textId="77777777" w:rsidR="003B2543" w:rsidRDefault="003B2543" w:rsidP="003B2543">
      <w:pPr>
        <w:ind w:left="0" w:hanging="2"/>
        <w:rPr>
          <w:lang w:val="es-ES"/>
        </w:rPr>
      </w:pPr>
      <w:r>
        <w:rPr>
          <w:lang w:val="es-ES"/>
        </w:rPr>
        <w:t>7.5.1. Priedas Nr. 1 “Techninė specifikacija”;</w:t>
      </w:r>
    </w:p>
    <w:p w14:paraId="020189F3" w14:textId="77777777" w:rsidR="003B2543" w:rsidRPr="006F4C8A" w:rsidRDefault="003B2543" w:rsidP="003B2543">
      <w:pPr>
        <w:ind w:left="0" w:hanging="2"/>
      </w:pPr>
      <w:r>
        <w:rPr>
          <w:lang w:val="es-ES"/>
        </w:rPr>
        <w:t>7.5.2. Priedas Nr. 2 “Paslaugų teikėjo pasiūlymas”.</w:t>
      </w:r>
    </w:p>
    <w:p w14:paraId="1015D592" w14:textId="77777777" w:rsidR="003B2543" w:rsidRPr="00B03796" w:rsidRDefault="003B2543" w:rsidP="003B2543">
      <w:pPr>
        <w:tabs>
          <w:tab w:val="left" w:pos="426"/>
        </w:tabs>
        <w:spacing w:line="276" w:lineRule="auto"/>
        <w:ind w:left="0" w:hanging="2"/>
        <w:jc w:val="both"/>
      </w:pPr>
    </w:p>
    <w:p w14:paraId="30AEEE8D" w14:textId="77777777" w:rsidR="003B2543" w:rsidRPr="00B03796" w:rsidRDefault="003B2543" w:rsidP="003B2543">
      <w:pPr>
        <w:ind w:left="0" w:hanging="2"/>
        <w:jc w:val="center"/>
        <w:rPr>
          <w:b/>
          <w:bCs/>
          <w:lang w:eastAsia="en-US"/>
        </w:rPr>
      </w:pPr>
    </w:p>
    <w:p w14:paraId="42025DA8" w14:textId="77777777" w:rsidR="003B2543" w:rsidRPr="00B03796" w:rsidRDefault="003B2543" w:rsidP="003B2543">
      <w:pPr>
        <w:ind w:left="0" w:hanging="2"/>
        <w:jc w:val="center"/>
        <w:rPr>
          <w:b/>
          <w:bCs/>
          <w:lang w:eastAsia="en-US"/>
        </w:rPr>
      </w:pPr>
      <w:r w:rsidRPr="00B03796">
        <w:rPr>
          <w:b/>
          <w:bCs/>
          <w:lang w:eastAsia="en-US"/>
        </w:rPr>
        <w:t>7. Šalių rekvizitai ir parašai:</w:t>
      </w:r>
    </w:p>
    <w:p w14:paraId="6FCFC5FA" w14:textId="77777777" w:rsidR="003B2543" w:rsidRPr="00B03796" w:rsidRDefault="003B2543" w:rsidP="003B2543">
      <w:pPr>
        <w:ind w:left="0" w:hanging="2"/>
        <w:jc w:val="both"/>
        <w:rPr>
          <w:bCs/>
          <w:lang w:eastAsia="en-US"/>
        </w:rPr>
      </w:pPr>
    </w:p>
    <w:tbl>
      <w:tblPr>
        <w:tblStyle w:val="Lentelstinklelis"/>
        <w:tblW w:w="0" w:type="auto"/>
        <w:tblLook w:val="04A0" w:firstRow="1" w:lastRow="0" w:firstColumn="1" w:lastColumn="0" w:noHBand="0" w:noVBand="1"/>
      </w:tblPr>
      <w:tblGrid>
        <w:gridCol w:w="4814"/>
        <w:gridCol w:w="4814"/>
      </w:tblGrid>
      <w:tr w:rsidR="003B2543" w:rsidRPr="003C590C" w14:paraId="005FF5D8" w14:textId="77777777" w:rsidTr="003B2543">
        <w:trPr>
          <w:trHeight w:val="3061"/>
        </w:trPr>
        <w:tc>
          <w:tcPr>
            <w:tcW w:w="4814" w:type="dxa"/>
          </w:tcPr>
          <w:p w14:paraId="10EB00C2" w14:textId="77777777" w:rsidR="003B2543" w:rsidRPr="003C590C" w:rsidRDefault="003B2543" w:rsidP="003B2543">
            <w:pPr>
              <w:ind w:left="0" w:hanging="2"/>
              <w:rPr>
                <w:b/>
                <w:bCs/>
              </w:rPr>
            </w:pPr>
            <w:r w:rsidRPr="003C590C">
              <w:rPr>
                <w:b/>
                <w:bCs/>
              </w:rPr>
              <w:t xml:space="preserve">UAB „Utenos regiono atliekų </w:t>
            </w:r>
          </w:p>
          <w:p w14:paraId="2288CC8C" w14:textId="77777777" w:rsidR="003B2543" w:rsidRPr="003C590C" w:rsidRDefault="003B2543" w:rsidP="003B2543">
            <w:pPr>
              <w:ind w:left="0" w:hanging="2"/>
              <w:rPr>
                <w:b/>
                <w:bCs/>
              </w:rPr>
            </w:pPr>
            <w:r w:rsidRPr="003C590C">
              <w:rPr>
                <w:b/>
                <w:bCs/>
              </w:rPr>
              <w:t>tvarkymo centras“</w:t>
            </w:r>
          </w:p>
          <w:p w14:paraId="751BE7EE" w14:textId="77777777" w:rsidR="003B2543" w:rsidRPr="003C590C" w:rsidRDefault="003B2543" w:rsidP="003B2543">
            <w:pPr>
              <w:ind w:left="0" w:hanging="2"/>
              <w:rPr>
                <w:bCs/>
              </w:rPr>
            </w:pPr>
            <w:r w:rsidRPr="003C590C">
              <w:rPr>
                <w:bCs/>
              </w:rPr>
              <w:t>Įmonės kodas: 300083878</w:t>
            </w:r>
          </w:p>
          <w:p w14:paraId="4A9D83D4" w14:textId="77777777" w:rsidR="003B2543" w:rsidRPr="003C590C" w:rsidRDefault="003B2543" w:rsidP="003B2543">
            <w:pPr>
              <w:ind w:left="0" w:hanging="2"/>
              <w:rPr>
                <w:bCs/>
              </w:rPr>
            </w:pPr>
            <w:r w:rsidRPr="003C590C">
              <w:rPr>
                <w:bCs/>
              </w:rPr>
              <w:t>PVM kodas: LT100002771119</w:t>
            </w:r>
          </w:p>
          <w:p w14:paraId="17D74B49" w14:textId="77777777" w:rsidR="003B2543" w:rsidRPr="003C590C" w:rsidRDefault="003B2543" w:rsidP="003B2543">
            <w:pPr>
              <w:ind w:left="0" w:hanging="2"/>
              <w:rPr>
                <w:bCs/>
              </w:rPr>
            </w:pPr>
            <w:r w:rsidRPr="003C590C">
              <w:rPr>
                <w:bCs/>
              </w:rPr>
              <w:t>Adresas: J. Basanavičiaus g. 59, Utena</w:t>
            </w:r>
          </w:p>
          <w:p w14:paraId="396FFF3E" w14:textId="77777777" w:rsidR="003B2543" w:rsidRPr="003C590C" w:rsidRDefault="003B2543" w:rsidP="003B2543">
            <w:pPr>
              <w:ind w:left="0" w:hanging="2"/>
              <w:rPr>
                <w:bCs/>
              </w:rPr>
            </w:pPr>
            <w:r w:rsidRPr="003C590C">
              <w:rPr>
                <w:bCs/>
              </w:rPr>
              <w:t>A/S: LT51 7181 1000 0946 7967</w:t>
            </w:r>
          </w:p>
          <w:p w14:paraId="189FD18E" w14:textId="77777777" w:rsidR="003B2543" w:rsidRPr="003C590C" w:rsidRDefault="003B2543" w:rsidP="003B2543">
            <w:pPr>
              <w:ind w:left="0" w:hanging="2"/>
              <w:rPr>
                <w:bCs/>
              </w:rPr>
            </w:pPr>
            <w:r w:rsidRPr="003C590C">
              <w:rPr>
                <w:bCs/>
              </w:rPr>
              <w:t>Bankas: AB „Šiaulių bankas“</w:t>
            </w:r>
          </w:p>
          <w:p w14:paraId="4636FADE" w14:textId="77777777" w:rsidR="003B2543" w:rsidRPr="003C590C" w:rsidRDefault="003B2543" w:rsidP="003B2543">
            <w:pPr>
              <w:ind w:left="0" w:hanging="2"/>
              <w:rPr>
                <w:bCs/>
              </w:rPr>
            </w:pPr>
            <w:r w:rsidRPr="003C590C">
              <w:rPr>
                <w:bCs/>
              </w:rPr>
              <w:t>Banko kodas: 71811</w:t>
            </w:r>
          </w:p>
          <w:p w14:paraId="4642FF06" w14:textId="77777777" w:rsidR="003B2543" w:rsidRPr="003C590C" w:rsidRDefault="003B2543" w:rsidP="003B2543">
            <w:pPr>
              <w:ind w:left="0" w:hanging="2"/>
              <w:rPr>
                <w:bCs/>
              </w:rPr>
            </w:pPr>
            <w:r w:rsidRPr="003C590C">
              <w:rPr>
                <w:bCs/>
              </w:rPr>
              <w:t xml:space="preserve">Tel. </w:t>
            </w:r>
            <w:r>
              <w:rPr>
                <w:bCs/>
              </w:rPr>
              <w:t>+370 689 50001</w:t>
            </w:r>
          </w:p>
          <w:p w14:paraId="133E63FF" w14:textId="77777777" w:rsidR="003B2543" w:rsidRPr="003C590C" w:rsidRDefault="003B2543" w:rsidP="003B2543">
            <w:pPr>
              <w:ind w:left="0" w:hanging="2"/>
              <w:jc w:val="both"/>
              <w:rPr>
                <w:bCs/>
              </w:rPr>
            </w:pPr>
            <w:r w:rsidRPr="003C590C">
              <w:rPr>
                <w:bCs/>
              </w:rPr>
              <w:t xml:space="preserve">El. paštas: </w:t>
            </w:r>
            <w:hyperlink r:id="rId19" w:history="1">
              <w:r w:rsidRPr="003C590C">
                <w:rPr>
                  <w:rStyle w:val="Hipersaitas"/>
                  <w:bCs/>
                </w:rPr>
                <w:t>info</w:t>
              </w:r>
              <w:r w:rsidRPr="003C590C">
                <w:rPr>
                  <w:rStyle w:val="Hipersaitas"/>
                  <w:bCs/>
                  <w:lang w:val="es-ES"/>
                </w:rPr>
                <w:t>@uratc.lt</w:t>
              </w:r>
            </w:hyperlink>
          </w:p>
          <w:p w14:paraId="5B8EE6CE" w14:textId="77777777" w:rsidR="003B2543" w:rsidRPr="003C590C" w:rsidRDefault="003B2543" w:rsidP="003B2543">
            <w:pPr>
              <w:ind w:left="0" w:hanging="2"/>
              <w:jc w:val="both"/>
              <w:rPr>
                <w:bCs/>
                <w:lang w:val="es-ES"/>
              </w:rPr>
            </w:pPr>
          </w:p>
          <w:p w14:paraId="14395D62" w14:textId="77777777" w:rsidR="003B2543" w:rsidRPr="003C590C" w:rsidRDefault="003B2543" w:rsidP="003B2543">
            <w:pPr>
              <w:ind w:left="0" w:hanging="2"/>
              <w:jc w:val="both"/>
              <w:rPr>
                <w:bCs/>
              </w:rPr>
            </w:pPr>
            <w:r w:rsidRPr="003C590C">
              <w:rPr>
                <w:bCs/>
              </w:rPr>
              <w:t>Direktorius</w:t>
            </w:r>
          </w:p>
          <w:p w14:paraId="77C02555" w14:textId="77777777" w:rsidR="003B2543" w:rsidRPr="003C590C" w:rsidRDefault="003B2543" w:rsidP="003B2543">
            <w:pPr>
              <w:ind w:left="0" w:hanging="2"/>
              <w:jc w:val="both"/>
              <w:rPr>
                <w:bCs/>
              </w:rPr>
            </w:pPr>
            <w:r w:rsidRPr="003C590C">
              <w:rPr>
                <w:bCs/>
              </w:rPr>
              <w:lastRenderedPageBreak/>
              <w:t xml:space="preserve">Ramūnas </w:t>
            </w:r>
            <w:proofErr w:type="spellStart"/>
            <w:r w:rsidRPr="003C590C">
              <w:rPr>
                <w:bCs/>
              </w:rPr>
              <w:t>Juodėnas</w:t>
            </w:r>
            <w:proofErr w:type="spellEnd"/>
          </w:p>
          <w:p w14:paraId="21651894" w14:textId="77777777" w:rsidR="003B2543" w:rsidRPr="003C590C" w:rsidRDefault="003B2543" w:rsidP="003B2543">
            <w:pPr>
              <w:ind w:left="0" w:hanging="2"/>
              <w:rPr>
                <w:b/>
              </w:rPr>
            </w:pPr>
          </w:p>
          <w:p w14:paraId="3E6CB26B" w14:textId="77777777" w:rsidR="003B2543" w:rsidRPr="003C590C" w:rsidRDefault="003B2543" w:rsidP="003B2543">
            <w:pPr>
              <w:ind w:left="0" w:hanging="2"/>
              <w:rPr>
                <w:b/>
              </w:rPr>
            </w:pPr>
            <w:r w:rsidRPr="003C590C">
              <w:rPr>
                <w:b/>
              </w:rPr>
              <w:t xml:space="preserve">                                               A. V.</w:t>
            </w:r>
          </w:p>
        </w:tc>
        <w:tc>
          <w:tcPr>
            <w:tcW w:w="4814" w:type="dxa"/>
          </w:tcPr>
          <w:p w14:paraId="6B0585BD" w14:textId="77777777" w:rsidR="003B2543" w:rsidRPr="003C590C" w:rsidRDefault="003B2543" w:rsidP="003B2543">
            <w:pPr>
              <w:ind w:left="0" w:hanging="2"/>
              <w:rPr>
                <w:b/>
              </w:rPr>
            </w:pPr>
            <w:r w:rsidRPr="003C590C">
              <w:rPr>
                <w:b/>
              </w:rPr>
              <w:lastRenderedPageBreak/>
              <w:t>„“</w:t>
            </w:r>
          </w:p>
          <w:p w14:paraId="4DE89FD1" w14:textId="77777777" w:rsidR="003B2543" w:rsidRPr="003C590C" w:rsidRDefault="003B2543" w:rsidP="003B2543">
            <w:pPr>
              <w:ind w:left="0" w:hanging="2"/>
              <w:rPr>
                <w:b/>
              </w:rPr>
            </w:pPr>
          </w:p>
          <w:p w14:paraId="7047EE03" w14:textId="77777777" w:rsidR="003B2543" w:rsidRPr="003C590C" w:rsidRDefault="003B2543" w:rsidP="003B2543">
            <w:pPr>
              <w:ind w:left="0" w:hanging="2"/>
            </w:pPr>
            <w:r w:rsidRPr="003C590C">
              <w:t xml:space="preserve">Įmonės kodas: </w:t>
            </w:r>
          </w:p>
          <w:p w14:paraId="1282E82C" w14:textId="77777777" w:rsidR="003B2543" w:rsidRPr="003C590C" w:rsidRDefault="003B2543" w:rsidP="003B2543">
            <w:pPr>
              <w:ind w:left="0" w:hanging="2"/>
            </w:pPr>
            <w:r w:rsidRPr="003C590C">
              <w:t xml:space="preserve">PVM kodas: </w:t>
            </w:r>
          </w:p>
          <w:p w14:paraId="431195DC" w14:textId="77777777" w:rsidR="003B2543" w:rsidRPr="003C590C" w:rsidRDefault="003B2543" w:rsidP="003B2543">
            <w:pPr>
              <w:ind w:left="0" w:hanging="2"/>
            </w:pPr>
            <w:r w:rsidRPr="003C590C">
              <w:t xml:space="preserve">Adresas: </w:t>
            </w:r>
          </w:p>
          <w:p w14:paraId="14AEE367" w14:textId="77777777" w:rsidR="003B2543" w:rsidRPr="003C590C" w:rsidRDefault="003B2543" w:rsidP="003B2543">
            <w:pPr>
              <w:ind w:left="0" w:hanging="2"/>
            </w:pPr>
            <w:r w:rsidRPr="003C590C">
              <w:t xml:space="preserve">A/S: </w:t>
            </w:r>
          </w:p>
          <w:p w14:paraId="1456AF07" w14:textId="77777777" w:rsidR="003B2543" w:rsidRPr="003C590C" w:rsidRDefault="003B2543" w:rsidP="003B2543">
            <w:pPr>
              <w:ind w:left="0" w:hanging="2"/>
            </w:pPr>
            <w:r w:rsidRPr="003C590C">
              <w:t xml:space="preserve">Bankas: </w:t>
            </w:r>
          </w:p>
          <w:p w14:paraId="5C855364" w14:textId="77777777" w:rsidR="003B2543" w:rsidRPr="003C590C" w:rsidRDefault="003B2543" w:rsidP="003B2543">
            <w:pPr>
              <w:ind w:left="0" w:hanging="2"/>
            </w:pPr>
            <w:r w:rsidRPr="003C590C">
              <w:t xml:space="preserve">Banko kodas: </w:t>
            </w:r>
          </w:p>
          <w:p w14:paraId="01DD17D9" w14:textId="77777777" w:rsidR="003B2543" w:rsidRPr="003C590C" w:rsidRDefault="003B2543" w:rsidP="003B2543">
            <w:pPr>
              <w:ind w:left="0" w:hanging="2"/>
            </w:pPr>
            <w:r w:rsidRPr="003C590C">
              <w:t xml:space="preserve">Tel. </w:t>
            </w:r>
          </w:p>
          <w:p w14:paraId="19E87E41" w14:textId="77777777" w:rsidR="003B2543" w:rsidRDefault="003B2543" w:rsidP="003B2543">
            <w:pPr>
              <w:ind w:left="0" w:hanging="2"/>
              <w:rPr>
                <w:rStyle w:val="Hipersaitas"/>
              </w:rPr>
            </w:pPr>
            <w:r w:rsidRPr="003C590C">
              <w:t xml:space="preserve">El. paštas: </w:t>
            </w:r>
          </w:p>
          <w:p w14:paraId="074053B8" w14:textId="77777777" w:rsidR="003B2543" w:rsidRPr="003C590C" w:rsidRDefault="003B2543" w:rsidP="003B2543">
            <w:pPr>
              <w:ind w:left="0" w:hanging="2"/>
              <w:rPr>
                <w:lang w:val="es-ES"/>
              </w:rPr>
            </w:pPr>
          </w:p>
          <w:p w14:paraId="49D864A1" w14:textId="77777777" w:rsidR="003B2543" w:rsidRDefault="003B2543" w:rsidP="003B2543">
            <w:pPr>
              <w:ind w:left="0" w:hanging="2"/>
            </w:pPr>
          </w:p>
          <w:p w14:paraId="0D994377" w14:textId="77777777" w:rsidR="003B2543" w:rsidRDefault="003B2543" w:rsidP="003B2543">
            <w:pPr>
              <w:ind w:left="0" w:hanging="2"/>
            </w:pPr>
          </w:p>
          <w:p w14:paraId="4BBDF0F0" w14:textId="77777777" w:rsidR="003B2543" w:rsidRPr="003C590C" w:rsidRDefault="003B2543" w:rsidP="003B2543">
            <w:pPr>
              <w:ind w:left="0" w:hanging="2"/>
            </w:pPr>
          </w:p>
          <w:p w14:paraId="50D116AE" w14:textId="77777777" w:rsidR="003B2543" w:rsidRPr="003C590C" w:rsidRDefault="003B2543" w:rsidP="003B2543">
            <w:pPr>
              <w:ind w:left="0" w:hanging="2"/>
              <w:rPr>
                <w:b/>
              </w:rPr>
            </w:pPr>
            <w:r w:rsidRPr="003C590C">
              <w:rPr>
                <w:b/>
              </w:rPr>
              <w:t xml:space="preserve">                                               A. V.</w:t>
            </w:r>
          </w:p>
        </w:tc>
      </w:tr>
    </w:tbl>
    <w:p w14:paraId="7C6710C5" w14:textId="77777777" w:rsidR="003B2543" w:rsidRPr="003C590C" w:rsidRDefault="003B2543" w:rsidP="003B2543">
      <w:pPr>
        <w:ind w:left="0" w:hanging="2"/>
      </w:pPr>
    </w:p>
    <w:p w14:paraId="18FB4357" w14:textId="77777777" w:rsidR="003B2543" w:rsidRPr="003C590C" w:rsidRDefault="003B2543" w:rsidP="003B2543">
      <w:pPr>
        <w:ind w:left="0" w:hanging="2"/>
      </w:pPr>
    </w:p>
    <w:p w14:paraId="7A532683" w14:textId="77777777" w:rsidR="003B2543" w:rsidRDefault="003B2543" w:rsidP="003B2543">
      <w:pPr>
        <w:ind w:left="0" w:hanging="2"/>
      </w:pPr>
    </w:p>
    <w:p w14:paraId="62F95B7C" w14:textId="77777777" w:rsidR="003B2543" w:rsidRDefault="003B2543" w:rsidP="003B2543">
      <w:pPr>
        <w:ind w:left="0" w:hanging="2"/>
      </w:pPr>
    </w:p>
    <w:p w14:paraId="13379378" w14:textId="77777777" w:rsidR="003B2543" w:rsidRDefault="003B2543" w:rsidP="003B2543">
      <w:pPr>
        <w:ind w:left="0" w:hanging="2"/>
      </w:pPr>
    </w:p>
    <w:p w14:paraId="562119E4" w14:textId="77777777" w:rsidR="003B2543" w:rsidRDefault="003B2543" w:rsidP="003B2543">
      <w:pPr>
        <w:ind w:left="0" w:hanging="2"/>
      </w:pPr>
    </w:p>
    <w:p w14:paraId="6EBBC887" w14:textId="77777777" w:rsidR="004120A7" w:rsidRDefault="004120A7" w:rsidP="00FA1236">
      <w:pPr>
        <w:autoSpaceDE w:val="0"/>
        <w:ind w:leftChars="0" w:left="2" w:hanging="2"/>
        <w:jc w:val="right"/>
        <w:rPr>
          <w:rFonts w:eastAsia="Lucida Sans Unicode"/>
          <w:kern w:val="3"/>
          <w:lang w:eastAsia="hi-IN" w:bidi="hi-IN"/>
        </w:rPr>
      </w:pPr>
    </w:p>
    <w:p w14:paraId="55173D1C" w14:textId="77777777" w:rsidR="00912457" w:rsidRDefault="00912457" w:rsidP="00FA1236">
      <w:pPr>
        <w:autoSpaceDE w:val="0"/>
        <w:ind w:leftChars="0" w:left="2" w:hanging="2"/>
        <w:jc w:val="right"/>
        <w:rPr>
          <w:rFonts w:eastAsia="Lucida Sans Unicode"/>
          <w:kern w:val="3"/>
          <w:lang w:eastAsia="hi-IN" w:bidi="hi-IN"/>
        </w:rPr>
      </w:pPr>
    </w:p>
    <w:p w14:paraId="64CDEFE5" w14:textId="77777777" w:rsidR="008E0F1A" w:rsidRDefault="008E0F1A" w:rsidP="00FA1236">
      <w:pPr>
        <w:autoSpaceDE w:val="0"/>
        <w:ind w:leftChars="0" w:left="2" w:hanging="2"/>
        <w:jc w:val="right"/>
        <w:rPr>
          <w:rFonts w:eastAsia="Lucida Sans Unicode"/>
          <w:kern w:val="3"/>
          <w:lang w:eastAsia="hi-IN" w:bidi="hi-IN"/>
        </w:rPr>
      </w:pPr>
    </w:p>
    <w:p w14:paraId="4B7917E1" w14:textId="77777777" w:rsidR="008E0F1A" w:rsidRDefault="008E0F1A" w:rsidP="00FA1236">
      <w:pPr>
        <w:autoSpaceDE w:val="0"/>
        <w:ind w:leftChars="0" w:left="2" w:hanging="2"/>
        <w:jc w:val="right"/>
        <w:rPr>
          <w:rFonts w:eastAsia="Lucida Sans Unicode"/>
          <w:kern w:val="3"/>
          <w:lang w:eastAsia="hi-IN" w:bidi="hi-IN"/>
        </w:rPr>
      </w:pPr>
    </w:p>
    <w:p w14:paraId="7F95FDF5" w14:textId="77777777" w:rsidR="008E0F1A" w:rsidRDefault="008E0F1A" w:rsidP="00FA1236">
      <w:pPr>
        <w:autoSpaceDE w:val="0"/>
        <w:ind w:leftChars="0" w:left="2" w:hanging="2"/>
        <w:jc w:val="right"/>
        <w:rPr>
          <w:rFonts w:eastAsia="Lucida Sans Unicode"/>
          <w:kern w:val="3"/>
          <w:lang w:eastAsia="hi-IN" w:bidi="hi-IN"/>
        </w:rPr>
      </w:pPr>
    </w:p>
    <w:p w14:paraId="383C9D6F" w14:textId="77777777" w:rsidR="008E0F1A" w:rsidRDefault="008E0F1A" w:rsidP="00FA1236">
      <w:pPr>
        <w:autoSpaceDE w:val="0"/>
        <w:ind w:leftChars="0" w:left="2" w:hanging="2"/>
        <w:jc w:val="right"/>
        <w:rPr>
          <w:rFonts w:eastAsia="Lucida Sans Unicode"/>
          <w:kern w:val="3"/>
          <w:lang w:eastAsia="hi-IN" w:bidi="hi-IN"/>
        </w:rPr>
      </w:pPr>
    </w:p>
    <w:p w14:paraId="087087DD" w14:textId="77777777" w:rsidR="008E0F1A" w:rsidRDefault="008E0F1A" w:rsidP="00FA1236">
      <w:pPr>
        <w:autoSpaceDE w:val="0"/>
        <w:ind w:leftChars="0" w:left="2" w:hanging="2"/>
        <w:jc w:val="right"/>
        <w:rPr>
          <w:rFonts w:eastAsia="Lucida Sans Unicode"/>
          <w:kern w:val="3"/>
          <w:lang w:eastAsia="hi-IN" w:bidi="hi-IN"/>
        </w:rPr>
      </w:pPr>
    </w:p>
    <w:p w14:paraId="6018E946" w14:textId="77777777" w:rsidR="008E0F1A" w:rsidRDefault="008E0F1A" w:rsidP="00FA1236">
      <w:pPr>
        <w:autoSpaceDE w:val="0"/>
        <w:ind w:leftChars="0" w:left="2" w:hanging="2"/>
        <w:jc w:val="right"/>
        <w:rPr>
          <w:rFonts w:eastAsia="Lucida Sans Unicode"/>
          <w:kern w:val="3"/>
          <w:lang w:eastAsia="hi-IN" w:bidi="hi-IN"/>
        </w:rPr>
      </w:pPr>
    </w:p>
    <w:p w14:paraId="36BA00EA" w14:textId="77777777" w:rsidR="008E0F1A" w:rsidRDefault="008E0F1A" w:rsidP="00FA1236">
      <w:pPr>
        <w:autoSpaceDE w:val="0"/>
        <w:ind w:leftChars="0" w:left="2" w:hanging="2"/>
        <w:jc w:val="right"/>
        <w:rPr>
          <w:rFonts w:eastAsia="Lucida Sans Unicode"/>
          <w:kern w:val="3"/>
          <w:lang w:eastAsia="hi-IN" w:bidi="hi-IN"/>
        </w:rPr>
      </w:pPr>
    </w:p>
    <w:p w14:paraId="18C1ECB9" w14:textId="77777777" w:rsidR="008E0F1A" w:rsidRDefault="008E0F1A" w:rsidP="00FA1236">
      <w:pPr>
        <w:autoSpaceDE w:val="0"/>
        <w:ind w:leftChars="0" w:left="2" w:hanging="2"/>
        <w:jc w:val="right"/>
        <w:rPr>
          <w:rFonts w:eastAsia="Lucida Sans Unicode"/>
          <w:kern w:val="3"/>
          <w:lang w:eastAsia="hi-IN" w:bidi="hi-IN"/>
        </w:rPr>
      </w:pPr>
    </w:p>
    <w:p w14:paraId="62A33545" w14:textId="77777777" w:rsidR="008E0F1A" w:rsidRDefault="008E0F1A" w:rsidP="00FA1236">
      <w:pPr>
        <w:autoSpaceDE w:val="0"/>
        <w:ind w:leftChars="0" w:left="2" w:hanging="2"/>
        <w:jc w:val="right"/>
        <w:rPr>
          <w:rFonts w:eastAsia="Lucida Sans Unicode"/>
          <w:kern w:val="3"/>
          <w:lang w:eastAsia="hi-IN" w:bidi="hi-IN"/>
        </w:rPr>
      </w:pPr>
    </w:p>
    <w:p w14:paraId="2A3F7D85" w14:textId="77777777" w:rsidR="008E0F1A" w:rsidRDefault="008E0F1A" w:rsidP="00FA1236">
      <w:pPr>
        <w:autoSpaceDE w:val="0"/>
        <w:ind w:leftChars="0" w:left="2" w:hanging="2"/>
        <w:jc w:val="right"/>
        <w:rPr>
          <w:rFonts w:eastAsia="Lucida Sans Unicode"/>
          <w:kern w:val="3"/>
          <w:lang w:eastAsia="hi-IN" w:bidi="hi-IN"/>
        </w:rPr>
      </w:pPr>
    </w:p>
    <w:p w14:paraId="60BF2EE8" w14:textId="77777777" w:rsidR="008E0F1A" w:rsidRDefault="008E0F1A" w:rsidP="00FA1236">
      <w:pPr>
        <w:autoSpaceDE w:val="0"/>
        <w:ind w:leftChars="0" w:left="2" w:hanging="2"/>
        <w:jc w:val="right"/>
        <w:rPr>
          <w:rFonts w:eastAsia="Lucida Sans Unicode"/>
          <w:kern w:val="3"/>
          <w:lang w:eastAsia="hi-IN" w:bidi="hi-IN"/>
        </w:rPr>
      </w:pPr>
    </w:p>
    <w:p w14:paraId="21776116" w14:textId="77777777" w:rsidR="008E0F1A" w:rsidRDefault="008E0F1A" w:rsidP="00FA1236">
      <w:pPr>
        <w:autoSpaceDE w:val="0"/>
        <w:ind w:leftChars="0" w:left="2" w:hanging="2"/>
        <w:jc w:val="right"/>
        <w:rPr>
          <w:rFonts w:eastAsia="Lucida Sans Unicode"/>
          <w:kern w:val="3"/>
          <w:lang w:eastAsia="hi-IN" w:bidi="hi-IN"/>
        </w:rPr>
      </w:pPr>
    </w:p>
    <w:p w14:paraId="7BD4448F" w14:textId="77777777" w:rsidR="008E0F1A" w:rsidRDefault="008E0F1A" w:rsidP="00FA1236">
      <w:pPr>
        <w:autoSpaceDE w:val="0"/>
        <w:ind w:leftChars="0" w:left="2" w:hanging="2"/>
        <w:jc w:val="right"/>
        <w:rPr>
          <w:rFonts w:eastAsia="Lucida Sans Unicode"/>
          <w:kern w:val="3"/>
          <w:lang w:eastAsia="hi-IN" w:bidi="hi-IN"/>
        </w:rPr>
      </w:pPr>
    </w:p>
    <w:p w14:paraId="19570B4D" w14:textId="77777777" w:rsidR="008E0F1A" w:rsidRDefault="008E0F1A" w:rsidP="00FA1236">
      <w:pPr>
        <w:autoSpaceDE w:val="0"/>
        <w:ind w:leftChars="0" w:left="2" w:hanging="2"/>
        <w:jc w:val="right"/>
        <w:rPr>
          <w:rFonts w:eastAsia="Lucida Sans Unicode"/>
          <w:kern w:val="3"/>
          <w:lang w:eastAsia="hi-IN" w:bidi="hi-IN"/>
        </w:rPr>
      </w:pPr>
    </w:p>
    <w:p w14:paraId="3B594B6F" w14:textId="77777777" w:rsidR="008E0F1A" w:rsidRDefault="008E0F1A" w:rsidP="00FA1236">
      <w:pPr>
        <w:autoSpaceDE w:val="0"/>
        <w:ind w:leftChars="0" w:left="2" w:hanging="2"/>
        <w:jc w:val="right"/>
        <w:rPr>
          <w:rFonts w:eastAsia="Lucida Sans Unicode"/>
          <w:kern w:val="3"/>
          <w:lang w:eastAsia="hi-IN" w:bidi="hi-IN"/>
        </w:rPr>
      </w:pPr>
    </w:p>
    <w:p w14:paraId="6BAFBF95" w14:textId="77777777" w:rsidR="008E0F1A" w:rsidRDefault="008E0F1A" w:rsidP="00FA1236">
      <w:pPr>
        <w:autoSpaceDE w:val="0"/>
        <w:ind w:leftChars="0" w:left="2" w:hanging="2"/>
        <w:jc w:val="right"/>
        <w:rPr>
          <w:rFonts w:eastAsia="Lucida Sans Unicode"/>
          <w:kern w:val="3"/>
          <w:lang w:eastAsia="hi-IN" w:bidi="hi-IN"/>
        </w:rPr>
      </w:pPr>
    </w:p>
    <w:p w14:paraId="5055A44C" w14:textId="77777777" w:rsidR="008E0F1A" w:rsidRDefault="008E0F1A" w:rsidP="00FA1236">
      <w:pPr>
        <w:autoSpaceDE w:val="0"/>
        <w:ind w:leftChars="0" w:left="2" w:hanging="2"/>
        <w:jc w:val="right"/>
        <w:rPr>
          <w:rFonts w:eastAsia="Lucida Sans Unicode"/>
          <w:kern w:val="3"/>
          <w:lang w:eastAsia="hi-IN" w:bidi="hi-IN"/>
        </w:rPr>
      </w:pPr>
    </w:p>
    <w:p w14:paraId="008CEA7B" w14:textId="77777777" w:rsidR="008E0F1A" w:rsidRDefault="008E0F1A" w:rsidP="00FA1236">
      <w:pPr>
        <w:autoSpaceDE w:val="0"/>
        <w:ind w:leftChars="0" w:left="2" w:hanging="2"/>
        <w:jc w:val="right"/>
        <w:rPr>
          <w:rFonts w:eastAsia="Lucida Sans Unicode"/>
          <w:kern w:val="3"/>
          <w:lang w:eastAsia="hi-IN" w:bidi="hi-IN"/>
        </w:rPr>
      </w:pPr>
    </w:p>
    <w:p w14:paraId="390C0F41" w14:textId="77777777" w:rsidR="008E0F1A" w:rsidRDefault="008E0F1A" w:rsidP="00FA1236">
      <w:pPr>
        <w:autoSpaceDE w:val="0"/>
        <w:ind w:leftChars="0" w:left="2" w:hanging="2"/>
        <w:jc w:val="right"/>
        <w:rPr>
          <w:rFonts w:eastAsia="Lucida Sans Unicode"/>
          <w:kern w:val="3"/>
          <w:lang w:eastAsia="hi-IN" w:bidi="hi-IN"/>
        </w:rPr>
      </w:pPr>
    </w:p>
    <w:p w14:paraId="1EB20EA7" w14:textId="77777777" w:rsidR="008E0F1A" w:rsidRDefault="008E0F1A" w:rsidP="00FA1236">
      <w:pPr>
        <w:autoSpaceDE w:val="0"/>
        <w:ind w:leftChars="0" w:left="2" w:hanging="2"/>
        <w:jc w:val="right"/>
        <w:rPr>
          <w:rFonts w:eastAsia="Lucida Sans Unicode"/>
          <w:kern w:val="3"/>
          <w:lang w:eastAsia="hi-IN" w:bidi="hi-IN"/>
        </w:rPr>
      </w:pPr>
    </w:p>
    <w:p w14:paraId="2FE8DA09" w14:textId="77777777" w:rsidR="008E0F1A" w:rsidRDefault="008E0F1A" w:rsidP="00FA1236">
      <w:pPr>
        <w:autoSpaceDE w:val="0"/>
        <w:ind w:leftChars="0" w:left="2" w:hanging="2"/>
        <w:jc w:val="right"/>
        <w:rPr>
          <w:rFonts w:eastAsia="Lucida Sans Unicode"/>
          <w:kern w:val="3"/>
          <w:lang w:eastAsia="hi-IN" w:bidi="hi-IN"/>
        </w:rPr>
      </w:pPr>
    </w:p>
    <w:p w14:paraId="13015C0C" w14:textId="77777777" w:rsidR="008E0F1A" w:rsidRDefault="008E0F1A" w:rsidP="00FA1236">
      <w:pPr>
        <w:autoSpaceDE w:val="0"/>
        <w:ind w:leftChars="0" w:left="2" w:hanging="2"/>
        <w:jc w:val="right"/>
        <w:rPr>
          <w:rFonts w:eastAsia="Lucida Sans Unicode"/>
          <w:kern w:val="3"/>
          <w:lang w:eastAsia="hi-IN" w:bidi="hi-IN"/>
        </w:rPr>
      </w:pPr>
    </w:p>
    <w:p w14:paraId="3634E47E" w14:textId="77777777" w:rsidR="008E0F1A" w:rsidRDefault="008E0F1A" w:rsidP="00FA1236">
      <w:pPr>
        <w:autoSpaceDE w:val="0"/>
        <w:ind w:leftChars="0" w:left="2" w:hanging="2"/>
        <w:jc w:val="right"/>
        <w:rPr>
          <w:rFonts w:eastAsia="Lucida Sans Unicode"/>
          <w:kern w:val="3"/>
          <w:lang w:eastAsia="hi-IN" w:bidi="hi-IN"/>
        </w:rPr>
      </w:pPr>
    </w:p>
    <w:p w14:paraId="262E8F17" w14:textId="77777777" w:rsidR="008E0F1A" w:rsidRDefault="008E0F1A" w:rsidP="00FA1236">
      <w:pPr>
        <w:autoSpaceDE w:val="0"/>
        <w:ind w:leftChars="0" w:left="2" w:hanging="2"/>
        <w:jc w:val="right"/>
        <w:rPr>
          <w:rFonts w:eastAsia="Lucida Sans Unicode"/>
          <w:kern w:val="3"/>
          <w:lang w:eastAsia="hi-IN" w:bidi="hi-IN"/>
        </w:rPr>
      </w:pPr>
    </w:p>
    <w:p w14:paraId="63342C9C" w14:textId="77777777" w:rsidR="008E0F1A" w:rsidRDefault="008E0F1A" w:rsidP="00FA1236">
      <w:pPr>
        <w:autoSpaceDE w:val="0"/>
        <w:ind w:leftChars="0" w:left="2" w:hanging="2"/>
        <w:jc w:val="right"/>
        <w:rPr>
          <w:rFonts w:eastAsia="Lucida Sans Unicode"/>
          <w:kern w:val="3"/>
          <w:lang w:eastAsia="hi-IN" w:bidi="hi-IN"/>
        </w:rPr>
      </w:pPr>
    </w:p>
    <w:p w14:paraId="63A052E8" w14:textId="77777777" w:rsidR="008E0F1A" w:rsidRDefault="008E0F1A" w:rsidP="00FA1236">
      <w:pPr>
        <w:autoSpaceDE w:val="0"/>
        <w:ind w:leftChars="0" w:left="2" w:hanging="2"/>
        <w:jc w:val="right"/>
        <w:rPr>
          <w:rFonts w:eastAsia="Lucida Sans Unicode"/>
          <w:kern w:val="3"/>
          <w:lang w:eastAsia="hi-IN" w:bidi="hi-IN"/>
        </w:rPr>
      </w:pPr>
    </w:p>
    <w:p w14:paraId="18998040" w14:textId="77777777" w:rsidR="008E0F1A" w:rsidRDefault="008E0F1A" w:rsidP="00FA1236">
      <w:pPr>
        <w:autoSpaceDE w:val="0"/>
        <w:ind w:leftChars="0" w:left="2" w:hanging="2"/>
        <w:jc w:val="right"/>
        <w:rPr>
          <w:rFonts w:eastAsia="Lucida Sans Unicode"/>
          <w:kern w:val="3"/>
          <w:lang w:eastAsia="hi-IN" w:bidi="hi-IN"/>
        </w:rPr>
      </w:pPr>
    </w:p>
    <w:p w14:paraId="53D9D54A" w14:textId="77777777" w:rsidR="008E0F1A" w:rsidRDefault="008E0F1A" w:rsidP="00FA1236">
      <w:pPr>
        <w:autoSpaceDE w:val="0"/>
        <w:ind w:leftChars="0" w:left="2" w:hanging="2"/>
        <w:jc w:val="right"/>
        <w:rPr>
          <w:rFonts w:eastAsia="Lucida Sans Unicode"/>
          <w:kern w:val="3"/>
          <w:lang w:eastAsia="hi-IN" w:bidi="hi-IN"/>
        </w:rPr>
      </w:pPr>
    </w:p>
    <w:p w14:paraId="66D86101" w14:textId="77777777" w:rsidR="008E0F1A" w:rsidRDefault="008E0F1A" w:rsidP="00FA1236">
      <w:pPr>
        <w:autoSpaceDE w:val="0"/>
        <w:ind w:leftChars="0" w:left="2" w:hanging="2"/>
        <w:jc w:val="right"/>
        <w:rPr>
          <w:rFonts w:eastAsia="Lucida Sans Unicode"/>
          <w:kern w:val="3"/>
          <w:lang w:eastAsia="hi-IN" w:bidi="hi-IN"/>
        </w:rPr>
      </w:pPr>
    </w:p>
    <w:p w14:paraId="160E5D80" w14:textId="77777777" w:rsidR="008E0F1A" w:rsidRDefault="008E0F1A" w:rsidP="00FA1236">
      <w:pPr>
        <w:autoSpaceDE w:val="0"/>
        <w:ind w:leftChars="0" w:left="2" w:hanging="2"/>
        <w:jc w:val="right"/>
        <w:rPr>
          <w:rFonts w:eastAsia="Lucida Sans Unicode"/>
          <w:kern w:val="3"/>
          <w:lang w:eastAsia="hi-IN" w:bidi="hi-IN"/>
        </w:rPr>
      </w:pPr>
    </w:p>
    <w:p w14:paraId="4025ADD3" w14:textId="77777777" w:rsidR="008E0F1A" w:rsidRDefault="008E0F1A" w:rsidP="00FA1236">
      <w:pPr>
        <w:autoSpaceDE w:val="0"/>
        <w:ind w:leftChars="0" w:left="2" w:hanging="2"/>
        <w:jc w:val="right"/>
        <w:rPr>
          <w:rFonts w:eastAsia="Lucida Sans Unicode"/>
          <w:kern w:val="3"/>
          <w:lang w:eastAsia="hi-IN" w:bidi="hi-IN"/>
        </w:rPr>
      </w:pPr>
    </w:p>
    <w:p w14:paraId="008A4595" w14:textId="77777777" w:rsidR="008E0F1A" w:rsidRDefault="008E0F1A" w:rsidP="00FA1236">
      <w:pPr>
        <w:autoSpaceDE w:val="0"/>
        <w:ind w:leftChars="0" w:left="2" w:hanging="2"/>
        <w:jc w:val="right"/>
        <w:rPr>
          <w:rFonts w:eastAsia="Lucida Sans Unicode"/>
          <w:kern w:val="3"/>
          <w:lang w:eastAsia="hi-IN" w:bidi="hi-IN"/>
        </w:rPr>
      </w:pPr>
    </w:p>
    <w:p w14:paraId="539C1502" w14:textId="77777777" w:rsidR="008E0F1A" w:rsidRDefault="008E0F1A" w:rsidP="00FA1236">
      <w:pPr>
        <w:autoSpaceDE w:val="0"/>
        <w:ind w:leftChars="0" w:left="2" w:hanging="2"/>
        <w:jc w:val="right"/>
        <w:rPr>
          <w:rFonts w:eastAsia="Lucida Sans Unicode"/>
          <w:kern w:val="3"/>
          <w:lang w:eastAsia="hi-IN" w:bidi="hi-IN"/>
        </w:rPr>
      </w:pPr>
    </w:p>
    <w:p w14:paraId="25DECA31" w14:textId="77777777" w:rsidR="008E0F1A" w:rsidRDefault="008E0F1A" w:rsidP="00FA1236">
      <w:pPr>
        <w:autoSpaceDE w:val="0"/>
        <w:ind w:leftChars="0" w:left="2" w:hanging="2"/>
        <w:jc w:val="right"/>
        <w:rPr>
          <w:rFonts w:eastAsia="Lucida Sans Unicode"/>
          <w:kern w:val="3"/>
          <w:lang w:eastAsia="hi-IN" w:bidi="hi-IN"/>
        </w:rPr>
      </w:pPr>
    </w:p>
    <w:p w14:paraId="351E0F96" w14:textId="77777777" w:rsidR="008E0F1A" w:rsidRDefault="008E0F1A" w:rsidP="00FA1236">
      <w:pPr>
        <w:autoSpaceDE w:val="0"/>
        <w:ind w:leftChars="0" w:left="2" w:hanging="2"/>
        <w:jc w:val="right"/>
        <w:rPr>
          <w:rFonts w:eastAsia="Lucida Sans Unicode"/>
          <w:kern w:val="3"/>
          <w:lang w:eastAsia="hi-IN" w:bidi="hi-IN"/>
        </w:rPr>
      </w:pPr>
    </w:p>
    <w:p w14:paraId="06276980" w14:textId="76782CEB" w:rsidR="00111584" w:rsidRDefault="00111584" w:rsidP="00111584">
      <w:pPr>
        <w:ind w:leftChars="0" w:left="2" w:hanging="2"/>
        <w:jc w:val="right"/>
        <w:rPr>
          <w:rFonts w:eastAsiaTheme="minorHAnsi"/>
          <w:i/>
        </w:rPr>
      </w:pPr>
      <w:r>
        <w:rPr>
          <w:rFonts w:eastAsiaTheme="minorHAnsi"/>
          <w:i/>
        </w:rPr>
        <w:lastRenderedPageBreak/>
        <w:t>4 priedas</w:t>
      </w:r>
    </w:p>
    <w:p w14:paraId="377F0D55" w14:textId="77777777" w:rsidR="00FA1236" w:rsidRDefault="00FA1236" w:rsidP="00FA1236">
      <w:pPr>
        <w:autoSpaceDE w:val="0"/>
        <w:ind w:leftChars="0" w:left="2" w:hanging="2"/>
        <w:jc w:val="both"/>
        <w:rPr>
          <w:lang w:val="es-ES" w:eastAsia="ar-SA"/>
        </w:rPr>
      </w:pPr>
    </w:p>
    <w:p w14:paraId="202F4288" w14:textId="77777777" w:rsidR="00FA1236" w:rsidRDefault="00FA1236" w:rsidP="00FA1236">
      <w:pPr>
        <w:widowControl w:val="0"/>
        <w:ind w:leftChars="0" w:left="2" w:hanging="2"/>
        <w:jc w:val="center"/>
        <w:rPr>
          <w:b/>
          <w:bCs/>
        </w:rPr>
      </w:pPr>
    </w:p>
    <w:p w14:paraId="50182E47" w14:textId="77777777" w:rsidR="00FA1236" w:rsidRDefault="00FA1236" w:rsidP="00FA1236">
      <w:pPr>
        <w:widowControl w:val="0"/>
        <w:ind w:leftChars="0" w:left="2" w:hanging="2"/>
        <w:jc w:val="center"/>
        <w:rPr>
          <w:b/>
          <w:bCs/>
        </w:rPr>
      </w:pPr>
      <w:r>
        <w:rPr>
          <w:b/>
          <w:bCs/>
        </w:rPr>
        <w:t xml:space="preserve">PAŽYMA </w:t>
      </w:r>
    </w:p>
    <w:p w14:paraId="4AB42F96" w14:textId="77777777" w:rsidR="00FA1236" w:rsidRDefault="00FA1236" w:rsidP="00FA1236">
      <w:pPr>
        <w:widowControl w:val="0"/>
        <w:ind w:leftChars="0" w:left="2" w:hanging="2"/>
        <w:jc w:val="center"/>
        <w:rPr>
          <w:b/>
          <w:bCs/>
        </w:rPr>
      </w:pPr>
      <w:r>
        <w:rPr>
          <w:b/>
          <w:bCs/>
        </w:rPr>
        <w:t>APIE PASITELKIAMUS SUBTIEKĖJUS/SUBRANGOVUS</w:t>
      </w:r>
    </w:p>
    <w:p w14:paraId="7D926681" w14:textId="77777777" w:rsidR="00FA1236" w:rsidRDefault="00FA1236" w:rsidP="00FA1236">
      <w:pPr>
        <w:widowControl w:val="0"/>
        <w:ind w:leftChars="0" w:left="2" w:hanging="2"/>
        <w:jc w:val="center"/>
        <w:rPr>
          <w:b/>
          <w:bCs/>
        </w:rPr>
      </w:pPr>
    </w:p>
    <w:p w14:paraId="74735AF8" w14:textId="77777777" w:rsidR="00FA1236" w:rsidRDefault="00FA1236" w:rsidP="00FA1236">
      <w:pPr>
        <w:pStyle w:val="Sraopastraipa"/>
        <w:widowControl w:val="0"/>
        <w:numPr>
          <w:ilvl w:val="3"/>
          <w:numId w:val="10"/>
        </w:numPr>
        <w:tabs>
          <w:tab w:val="left" w:pos="426"/>
        </w:tabs>
        <w:spacing w:line="240" w:lineRule="auto"/>
        <w:ind w:leftChars="0" w:left="0" w:firstLineChars="0" w:hanging="2"/>
        <w:jc w:val="both"/>
        <w:textDirection w:val="lrTb"/>
        <w:textAlignment w:val="auto"/>
        <w:outlineLvl w:val="9"/>
        <w:rPr>
          <w:b/>
          <w:lang w:eastAsia="lt-LT"/>
        </w:rPr>
      </w:pPr>
      <w:r>
        <w:rPr>
          <w:b/>
          <w:lang w:eastAsia="lt-LT"/>
        </w:rPr>
        <w:t>INFORMACIJA, APIE SUTARTIES VYKDYMĄ:</w:t>
      </w:r>
    </w:p>
    <w:p w14:paraId="0875E2E5" w14:textId="77777777" w:rsidR="00FA1236" w:rsidRDefault="00FA1236" w:rsidP="00FA1236">
      <w:pPr>
        <w:widowControl w:val="0"/>
        <w:ind w:leftChars="0" w:left="2" w:hanging="2"/>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4202"/>
        <w:gridCol w:w="2376"/>
        <w:gridCol w:w="2363"/>
      </w:tblGrid>
      <w:tr w:rsidR="00FA1236" w14:paraId="5D579C2A" w14:textId="77777777" w:rsidTr="00FA1236">
        <w:trPr>
          <w:jc w:val="center"/>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2D8E15FA" w14:textId="77777777" w:rsidR="00FA1236" w:rsidRDefault="00FA1236">
            <w:pPr>
              <w:widowControl w:val="0"/>
              <w:ind w:leftChars="0" w:left="2" w:hanging="2"/>
              <w:jc w:val="center"/>
              <w:rPr>
                <w:lang w:eastAsia="en-US"/>
              </w:rPr>
            </w:pPr>
            <w:r>
              <w:rPr>
                <w:lang w:eastAsia="en-US"/>
              </w:rPr>
              <w:t>Eil. Nr.</w:t>
            </w:r>
          </w:p>
        </w:tc>
        <w:tc>
          <w:tcPr>
            <w:tcW w:w="4202" w:type="dxa"/>
            <w:tcBorders>
              <w:top w:val="single" w:sz="4" w:space="0" w:color="000000"/>
              <w:left w:val="single" w:sz="4" w:space="0" w:color="000000"/>
              <w:bottom w:val="single" w:sz="4" w:space="0" w:color="000000"/>
              <w:right w:val="single" w:sz="4" w:space="0" w:color="000000"/>
            </w:tcBorders>
            <w:vAlign w:val="center"/>
            <w:hideMark/>
          </w:tcPr>
          <w:p w14:paraId="3EEDE6CC" w14:textId="77777777" w:rsidR="00FA1236" w:rsidRDefault="00FA1236">
            <w:pPr>
              <w:widowControl w:val="0"/>
              <w:ind w:leftChars="0" w:left="2" w:hanging="2"/>
              <w:jc w:val="center"/>
              <w:rPr>
                <w:lang w:eastAsia="en-US"/>
              </w:rPr>
            </w:pPr>
            <w:r>
              <w:rPr>
                <w:lang w:eastAsia="en-US"/>
              </w:rPr>
              <w:t>Paslaugų/darbų/prekių paskirstymas</w:t>
            </w:r>
          </w:p>
        </w:tc>
        <w:tc>
          <w:tcPr>
            <w:tcW w:w="2256" w:type="dxa"/>
            <w:tcBorders>
              <w:top w:val="single" w:sz="4" w:space="0" w:color="000000"/>
              <w:left w:val="single" w:sz="4" w:space="0" w:color="000000"/>
              <w:bottom w:val="single" w:sz="4" w:space="0" w:color="000000"/>
              <w:right w:val="single" w:sz="4" w:space="0" w:color="000000"/>
            </w:tcBorders>
            <w:vAlign w:val="center"/>
            <w:hideMark/>
          </w:tcPr>
          <w:p w14:paraId="47BBE4D2" w14:textId="77777777" w:rsidR="00FA1236" w:rsidRDefault="00FA1236">
            <w:pPr>
              <w:widowControl w:val="0"/>
              <w:ind w:leftChars="0" w:left="2" w:hanging="2"/>
              <w:jc w:val="center"/>
              <w:rPr>
                <w:lang w:eastAsia="en-US"/>
              </w:rPr>
            </w:pPr>
            <w:r>
              <w:rPr>
                <w:lang w:eastAsia="en-US"/>
              </w:rPr>
              <w:t>Paslaugų/darbų/prekių aprašymas</w:t>
            </w:r>
          </w:p>
        </w:tc>
        <w:tc>
          <w:tcPr>
            <w:tcW w:w="2081" w:type="dxa"/>
            <w:tcBorders>
              <w:top w:val="single" w:sz="4" w:space="0" w:color="000000"/>
              <w:left w:val="single" w:sz="4" w:space="0" w:color="000000"/>
              <w:bottom w:val="single" w:sz="4" w:space="0" w:color="000000"/>
              <w:right w:val="single" w:sz="4" w:space="0" w:color="000000"/>
            </w:tcBorders>
            <w:vAlign w:val="center"/>
            <w:hideMark/>
          </w:tcPr>
          <w:p w14:paraId="0E46156C" w14:textId="77777777" w:rsidR="00FA1236" w:rsidRDefault="00FA1236">
            <w:pPr>
              <w:widowControl w:val="0"/>
              <w:ind w:leftChars="0" w:left="2" w:hanging="2"/>
              <w:jc w:val="center"/>
              <w:rPr>
                <w:lang w:eastAsia="en-US"/>
              </w:rPr>
            </w:pPr>
            <w:r>
              <w:rPr>
                <w:lang w:eastAsia="en-US"/>
              </w:rPr>
              <w:t xml:space="preserve">Procentinė atliekamų </w:t>
            </w:r>
          </w:p>
          <w:p w14:paraId="31B08E80" w14:textId="77777777" w:rsidR="00FA1236" w:rsidRDefault="00FA1236">
            <w:pPr>
              <w:widowControl w:val="0"/>
              <w:ind w:leftChars="0" w:left="2" w:hanging="2"/>
              <w:jc w:val="center"/>
              <w:rPr>
                <w:lang w:eastAsia="en-US"/>
              </w:rPr>
            </w:pPr>
            <w:r>
              <w:rPr>
                <w:lang w:eastAsia="en-US"/>
              </w:rPr>
              <w:t>paslaugų/darbų/prekių vertė nuo pasiūlymo kainos, %</w:t>
            </w:r>
          </w:p>
        </w:tc>
      </w:tr>
      <w:tr w:rsidR="00FA1236" w14:paraId="224DDB43" w14:textId="77777777" w:rsidTr="00FA1236">
        <w:trPr>
          <w:jc w:val="center"/>
        </w:trPr>
        <w:tc>
          <w:tcPr>
            <w:tcW w:w="672" w:type="dxa"/>
            <w:tcBorders>
              <w:top w:val="single" w:sz="4" w:space="0" w:color="000000"/>
              <w:left w:val="single" w:sz="4" w:space="0" w:color="000000"/>
              <w:bottom w:val="single" w:sz="4" w:space="0" w:color="000000"/>
              <w:right w:val="single" w:sz="4" w:space="0" w:color="000000"/>
            </w:tcBorders>
            <w:hideMark/>
          </w:tcPr>
          <w:p w14:paraId="050EE508" w14:textId="77777777" w:rsidR="00FA1236" w:rsidRDefault="00FA1236">
            <w:pPr>
              <w:widowControl w:val="0"/>
              <w:ind w:leftChars="0" w:left="2" w:hanging="2"/>
              <w:jc w:val="both"/>
              <w:rPr>
                <w:lang w:eastAsia="en-US"/>
              </w:rPr>
            </w:pPr>
            <w:r>
              <w:rPr>
                <w:lang w:eastAsia="en-US"/>
              </w:rPr>
              <w:t>1.</w:t>
            </w:r>
          </w:p>
        </w:tc>
        <w:tc>
          <w:tcPr>
            <w:tcW w:w="4202" w:type="dxa"/>
            <w:tcBorders>
              <w:top w:val="single" w:sz="4" w:space="0" w:color="000000"/>
              <w:left w:val="single" w:sz="4" w:space="0" w:color="000000"/>
              <w:bottom w:val="single" w:sz="4" w:space="0" w:color="000000"/>
              <w:right w:val="single" w:sz="4" w:space="0" w:color="000000"/>
            </w:tcBorders>
            <w:hideMark/>
          </w:tcPr>
          <w:p w14:paraId="27751B5B" w14:textId="77777777" w:rsidR="00FA1236" w:rsidRDefault="00FA1236">
            <w:pPr>
              <w:widowControl w:val="0"/>
              <w:ind w:leftChars="0" w:left="2" w:hanging="2"/>
              <w:jc w:val="both"/>
              <w:rPr>
                <w:lang w:eastAsia="en-US"/>
              </w:rPr>
            </w:pPr>
            <w:r>
              <w:rPr>
                <w:lang w:eastAsia="en-US"/>
              </w:rPr>
              <w:t>Paslaugos/ Darbai/ Prekės pagal pirkimo sutartį, kuriuos teiksiu/vykdysiu/tieksiu savo jėgomis</w:t>
            </w:r>
          </w:p>
        </w:tc>
        <w:tc>
          <w:tcPr>
            <w:tcW w:w="2256" w:type="dxa"/>
            <w:tcBorders>
              <w:top w:val="single" w:sz="4" w:space="0" w:color="000000"/>
              <w:left w:val="single" w:sz="4" w:space="0" w:color="000000"/>
              <w:bottom w:val="single" w:sz="4" w:space="0" w:color="000000"/>
              <w:right w:val="single" w:sz="4" w:space="0" w:color="000000"/>
            </w:tcBorders>
          </w:tcPr>
          <w:p w14:paraId="52A7356B" w14:textId="77777777" w:rsidR="00FA1236" w:rsidRDefault="00FA1236">
            <w:pPr>
              <w:widowControl w:val="0"/>
              <w:ind w:leftChars="0" w:left="2" w:hanging="2"/>
              <w:jc w:val="both"/>
              <w:rPr>
                <w:lang w:eastAsia="en-US"/>
              </w:rPr>
            </w:pPr>
          </w:p>
        </w:tc>
        <w:tc>
          <w:tcPr>
            <w:tcW w:w="2081" w:type="dxa"/>
            <w:tcBorders>
              <w:top w:val="single" w:sz="4" w:space="0" w:color="000000"/>
              <w:left w:val="single" w:sz="4" w:space="0" w:color="000000"/>
              <w:bottom w:val="single" w:sz="4" w:space="0" w:color="000000"/>
              <w:right w:val="single" w:sz="4" w:space="0" w:color="000000"/>
            </w:tcBorders>
          </w:tcPr>
          <w:p w14:paraId="73B92F05" w14:textId="77777777" w:rsidR="00FA1236" w:rsidRDefault="00FA1236">
            <w:pPr>
              <w:widowControl w:val="0"/>
              <w:ind w:leftChars="0" w:left="2" w:hanging="2"/>
              <w:jc w:val="both"/>
              <w:rPr>
                <w:lang w:eastAsia="en-US"/>
              </w:rPr>
            </w:pPr>
          </w:p>
        </w:tc>
      </w:tr>
      <w:tr w:rsidR="00FA1236" w14:paraId="1B5793B7" w14:textId="77777777" w:rsidTr="00FA1236">
        <w:trPr>
          <w:jc w:val="center"/>
        </w:trPr>
        <w:tc>
          <w:tcPr>
            <w:tcW w:w="672" w:type="dxa"/>
            <w:tcBorders>
              <w:top w:val="single" w:sz="4" w:space="0" w:color="000000"/>
              <w:left w:val="single" w:sz="4" w:space="0" w:color="000000"/>
              <w:bottom w:val="single" w:sz="4" w:space="0" w:color="000000"/>
              <w:right w:val="single" w:sz="4" w:space="0" w:color="000000"/>
            </w:tcBorders>
            <w:hideMark/>
          </w:tcPr>
          <w:p w14:paraId="1FE16A57" w14:textId="77777777" w:rsidR="00FA1236" w:rsidRDefault="00FA1236">
            <w:pPr>
              <w:widowControl w:val="0"/>
              <w:ind w:leftChars="0" w:left="2" w:hanging="2"/>
              <w:jc w:val="both"/>
              <w:rPr>
                <w:lang w:eastAsia="en-US"/>
              </w:rPr>
            </w:pPr>
            <w:r>
              <w:rPr>
                <w:lang w:eastAsia="en-US"/>
              </w:rPr>
              <w:t xml:space="preserve">2. </w:t>
            </w:r>
          </w:p>
        </w:tc>
        <w:tc>
          <w:tcPr>
            <w:tcW w:w="4202" w:type="dxa"/>
            <w:tcBorders>
              <w:top w:val="single" w:sz="4" w:space="0" w:color="000000"/>
              <w:left w:val="single" w:sz="4" w:space="0" w:color="000000"/>
              <w:bottom w:val="single" w:sz="4" w:space="0" w:color="000000"/>
              <w:right w:val="single" w:sz="4" w:space="0" w:color="000000"/>
            </w:tcBorders>
            <w:hideMark/>
          </w:tcPr>
          <w:p w14:paraId="25B94CA5" w14:textId="77777777" w:rsidR="00FA1236" w:rsidRDefault="00FA1236">
            <w:pPr>
              <w:widowControl w:val="0"/>
              <w:ind w:leftChars="0" w:left="2" w:hanging="2"/>
              <w:jc w:val="both"/>
              <w:rPr>
                <w:lang w:eastAsia="en-US"/>
              </w:rPr>
            </w:pPr>
            <w:r>
              <w:rPr>
                <w:lang w:eastAsia="en-US"/>
              </w:rPr>
              <w:t xml:space="preserve">Paslaugos/ Darbai/ Prekės pagal pirkimo sutartį, kuriuos perduosiu teikti/vykdyti/tiekti žinomiems subtiekėjams/subrangovams </w:t>
            </w:r>
            <w:r>
              <w:rPr>
                <w:i/>
                <w:lang w:eastAsia="en-US"/>
              </w:rPr>
              <w:t>[informacija apie žinomus subtiekėjus/subrangovus pateikiama 2 lentelėje]</w:t>
            </w:r>
          </w:p>
        </w:tc>
        <w:tc>
          <w:tcPr>
            <w:tcW w:w="2256" w:type="dxa"/>
            <w:tcBorders>
              <w:top w:val="single" w:sz="4" w:space="0" w:color="000000"/>
              <w:left w:val="single" w:sz="4" w:space="0" w:color="000000"/>
              <w:bottom w:val="single" w:sz="4" w:space="0" w:color="000000"/>
              <w:right w:val="single" w:sz="4" w:space="0" w:color="000000"/>
            </w:tcBorders>
          </w:tcPr>
          <w:p w14:paraId="50BE22E4" w14:textId="77777777" w:rsidR="00FA1236" w:rsidRDefault="00FA1236">
            <w:pPr>
              <w:widowControl w:val="0"/>
              <w:ind w:leftChars="0" w:left="2" w:hanging="2"/>
              <w:jc w:val="both"/>
              <w:rPr>
                <w:lang w:eastAsia="en-US"/>
              </w:rPr>
            </w:pPr>
          </w:p>
        </w:tc>
        <w:tc>
          <w:tcPr>
            <w:tcW w:w="2081" w:type="dxa"/>
            <w:tcBorders>
              <w:top w:val="single" w:sz="4" w:space="0" w:color="000000"/>
              <w:left w:val="single" w:sz="4" w:space="0" w:color="000000"/>
              <w:bottom w:val="single" w:sz="4" w:space="0" w:color="000000"/>
              <w:right w:val="single" w:sz="4" w:space="0" w:color="000000"/>
            </w:tcBorders>
          </w:tcPr>
          <w:p w14:paraId="294D7393" w14:textId="77777777" w:rsidR="00FA1236" w:rsidRDefault="00FA1236">
            <w:pPr>
              <w:widowControl w:val="0"/>
              <w:ind w:leftChars="0" w:left="2" w:hanging="2"/>
              <w:jc w:val="both"/>
              <w:rPr>
                <w:lang w:eastAsia="en-US"/>
              </w:rPr>
            </w:pPr>
          </w:p>
        </w:tc>
      </w:tr>
      <w:tr w:rsidR="00FA1236" w14:paraId="27C0A20A" w14:textId="77777777" w:rsidTr="00FA1236">
        <w:trPr>
          <w:jc w:val="center"/>
        </w:trPr>
        <w:tc>
          <w:tcPr>
            <w:tcW w:w="672" w:type="dxa"/>
            <w:tcBorders>
              <w:top w:val="single" w:sz="4" w:space="0" w:color="000000"/>
              <w:left w:val="single" w:sz="4" w:space="0" w:color="000000"/>
              <w:bottom w:val="single" w:sz="4" w:space="0" w:color="000000"/>
              <w:right w:val="single" w:sz="4" w:space="0" w:color="000000"/>
            </w:tcBorders>
            <w:hideMark/>
          </w:tcPr>
          <w:p w14:paraId="09CA87A2" w14:textId="77777777" w:rsidR="00FA1236" w:rsidRDefault="00FA1236">
            <w:pPr>
              <w:widowControl w:val="0"/>
              <w:ind w:leftChars="0" w:left="2" w:hanging="2"/>
              <w:jc w:val="both"/>
              <w:rPr>
                <w:lang w:eastAsia="en-US"/>
              </w:rPr>
            </w:pPr>
            <w:r>
              <w:rPr>
                <w:lang w:eastAsia="en-US"/>
              </w:rPr>
              <w:t>3.</w:t>
            </w:r>
          </w:p>
        </w:tc>
        <w:tc>
          <w:tcPr>
            <w:tcW w:w="4202" w:type="dxa"/>
            <w:tcBorders>
              <w:top w:val="single" w:sz="4" w:space="0" w:color="000000"/>
              <w:left w:val="single" w:sz="4" w:space="0" w:color="000000"/>
              <w:bottom w:val="single" w:sz="4" w:space="0" w:color="000000"/>
              <w:right w:val="single" w:sz="4" w:space="0" w:color="000000"/>
            </w:tcBorders>
            <w:hideMark/>
          </w:tcPr>
          <w:p w14:paraId="39C21583" w14:textId="77777777" w:rsidR="00FA1236" w:rsidRDefault="00FA1236">
            <w:pPr>
              <w:widowControl w:val="0"/>
              <w:ind w:leftChars="0" w:left="2" w:hanging="2"/>
              <w:jc w:val="both"/>
              <w:rPr>
                <w:lang w:eastAsia="en-US"/>
              </w:rPr>
            </w:pPr>
            <w:r>
              <w:rPr>
                <w:lang w:eastAsia="en-US"/>
              </w:rPr>
              <w:t>Paslaugos/ Darbai/ Prekės pagal pirkimo sutartį, kuriuos perduosiu teikti/vykdyti/tiekti nežinomiems subtiekėjams/subrangovams</w:t>
            </w:r>
          </w:p>
        </w:tc>
        <w:tc>
          <w:tcPr>
            <w:tcW w:w="2256" w:type="dxa"/>
            <w:tcBorders>
              <w:top w:val="single" w:sz="4" w:space="0" w:color="000000"/>
              <w:left w:val="single" w:sz="4" w:space="0" w:color="000000"/>
              <w:bottom w:val="single" w:sz="4" w:space="0" w:color="000000"/>
              <w:right w:val="single" w:sz="4" w:space="0" w:color="000000"/>
            </w:tcBorders>
          </w:tcPr>
          <w:p w14:paraId="65C01D40" w14:textId="77777777" w:rsidR="00FA1236" w:rsidRDefault="00FA1236">
            <w:pPr>
              <w:widowControl w:val="0"/>
              <w:ind w:leftChars="0" w:left="2" w:hanging="2"/>
              <w:jc w:val="both"/>
              <w:rPr>
                <w:lang w:eastAsia="en-US"/>
              </w:rPr>
            </w:pPr>
          </w:p>
        </w:tc>
        <w:tc>
          <w:tcPr>
            <w:tcW w:w="2081" w:type="dxa"/>
            <w:tcBorders>
              <w:top w:val="single" w:sz="4" w:space="0" w:color="000000"/>
              <w:left w:val="single" w:sz="4" w:space="0" w:color="000000"/>
              <w:bottom w:val="single" w:sz="4" w:space="0" w:color="000000"/>
              <w:right w:val="single" w:sz="4" w:space="0" w:color="000000"/>
            </w:tcBorders>
          </w:tcPr>
          <w:p w14:paraId="162F1837" w14:textId="77777777" w:rsidR="00FA1236" w:rsidRDefault="00FA1236">
            <w:pPr>
              <w:widowControl w:val="0"/>
              <w:ind w:leftChars="0" w:left="2" w:hanging="2"/>
              <w:jc w:val="both"/>
              <w:rPr>
                <w:lang w:eastAsia="en-US"/>
              </w:rPr>
            </w:pPr>
          </w:p>
        </w:tc>
      </w:tr>
      <w:tr w:rsidR="00FA1236" w14:paraId="023FEED1" w14:textId="77777777" w:rsidTr="00FA1236">
        <w:trPr>
          <w:jc w:val="center"/>
        </w:trPr>
        <w:tc>
          <w:tcPr>
            <w:tcW w:w="7130" w:type="dxa"/>
            <w:gridSpan w:val="3"/>
            <w:tcBorders>
              <w:top w:val="single" w:sz="4" w:space="0" w:color="000000"/>
              <w:left w:val="single" w:sz="4" w:space="0" w:color="000000"/>
              <w:bottom w:val="single" w:sz="4" w:space="0" w:color="000000"/>
              <w:right w:val="single" w:sz="4" w:space="0" w:color="000000"/>
            </w:tcBorders>
            <w:hideMark/>
          </w:tcPr>
          <w:p w14:paraId="24152BFB" w14:textId="77777777" w:rsidR="00FA1236" w:rsidRDefault="00FA1236">
            <w:pPr>
              <w:widowControl w:val="0"/>
              <w:ind w:leftChars="0" w:left="2" w:hanging="2"/>
              <w:jc w:val="right"/>
              <w:rPr>
                <w:lang w:eastAsia="en-US"/>
              </w:rPr>
            </w:pPr>
            <w:r>
              <w:rPr>
                <w:lang w:eastAsia="en-US"/>
              </w:rPr>
              <w:t xml:space="preserve">Viso: </w:t>
            </w:r>
            <w:r>
              <w:rPr>
                <w:i/>
                <w:lang w:eastAsia="en-US"/>
              </w:rPr>
              <w:t>[1-3 eilučių suma]</w:t>
            </w:r>
          </w:p>
        </w:tc>
        <w:tc>
          <w:tcPr>
            <w:tcW w:w="2081" w:type="dxa"/>
            <w:tcBorders>
              <w:top w:val="single" w:sz="4" w:space="0" w:color="000000"/>
              <w:left w:val="single" w:sz="4" w:space="0" w:color="000000"/>
              <w:bottom w:val="single" w:sz="4" w:space="0" w:color="000000"/>
              <w:right w:val="single" w:sz="4" w:space="0" w:color="000000"/>
            </w:tcBorders>
            <w:hideMark/>
          </w:tcPr>
          <w:p w14:paraId="5B45078F" w14:textId="77777777" w:rsidR="00FA1236" w:rsidRDefault="00FA1236">
            <w:pPr>
              <w:widowControl w:val="0"/>
              <w:ind w:leftChars="0" w:left="2" w:hanging="2"/>
              <w:jc w:val="center"/>
              <w:rPr>
                <w:lang w:val="en-US" w:eastAsia="en-US"/>
              </w:rPr>
            </w:pPr>
            <w:r>
              <w:rPr>
                <w:lang w:eastAsia="en-US"/>
              </w:rPr>
              <w:t xml:space="preserve">100 </w:t>
            </w:r>
            <w:r>
              <w:rPr>
                <w:lang w:val="en-US" w:eastAsia="en-US"/>
              </w:rPr>
              <w:t>%</w:t>
            </w:r>
          </w:p>
        </w:tc>
      </w:tr>
    </w:tbl>
    <w:p w14:paraId="69B970AF" w14:textId="77777777" w:rsidR="00FA1236" w:rsidRDefault="00FA1236" w:rsidP="00FA1236">
      <w:pPr>
        <w:widowControl w:val="0"/>
        <w:ind w:leftChars="0" w:left="2" w:hanging="2"/>
        <w:jc w:val="both"/>
      </w:pPr>
    </w:p>
    <w:p w14:paraId="0A24E297" w14:textId="77777777" w:rsidR="00FA1236" w:rsidRDefault="00FA1236" w:rsidP="00FA1236">
      <w:pPr>
        <w:pStyle w:val="Sraopastraipa"/>
        <w:widowControl w:val="0"/>
        <w:tabs>
          <w:tab w:val="left" w:pos="567"/>
        </w:tabs>
        <w:ind w:left="0" w:hanging="2"/>
        <w:rPr>
          <w:rFonts w:eastAsia="Calibri"/>
        </w:rPr>
      </w:pPr>
    </w:p>
    <w:p w14:paraId="44156C62" w14:textId="77777777" w:rsidR="00FA1236" w:rsidRDefault="00FA1236" w:rsidP="00FA1236">
      <w:pPr>
        <w:pStyle w:val="Sraopastraipa"/>
        <w:widowControl w:val="0"/>
        <w:tabs>
          <w:tab w:val="left" w:pos="567"/>
        </w:tabs>
        <w:ind w:left="0" w:hanging="2"/>
        <w:rPr>
          <w:rFonts w:eastAsia="Calibri"/>
        </w:rPr>
      </w:pPr>
    </w:p>
    <w:p w14:paraId="04EBC7EB" w14:textId="77777777" w:rsidR="00FA1236" w:rsidRDefault="00FA1236" w:rsidP="00FA1236">
      <w:pPr>
        <w:pStyle w:val="Sraopastraipa"/>
        <w:widowControl w:val="0"/>
        <w:tabs>
          <w:tab w:val="left" w:pos="567"/>
        </w:tabs>
        <w:ind w:left="0" w:hanging="2"/>
        <w:rPr>
          <w:rFonts w:eastAsia="Calibri"/>
        </w:rPr>
      </w:pPr>
    </w:p>
    <w:p w14:paraId="64612D74" w14:textId="77777777" w:rsidR="00FA1236" w:rsidRDefault="00FA1236" w:rsidP="00FA1236">
      <w:pPr>
        <w:pStyle w:val="Sraopastraipa"/>
        <w:widowControl w:val="0"/>
        <w:numPr>
          <w:ilvl w:val="3"/>
          <w:numId w:val="10"/>
        </w:numPr>
        <w:tabs>
          <w:tab w:val="left" w:pos="567"/>
        </w:tabs>
        <w:spacing w:line="240" w:lineRule="auto"/>
        <w:ind w:leftChars="0" w:left="0" w:firstLineChars="0" w:hanging="2"/>
        <w:jc w:val="left"/>
        <w:textDirection w:val="lrTb"/>
        <w:textAlignment w:val="auto"/>
        <w:outlineLvl w:val="9"/>
        <w:rPr>
          <w:rFonts w:eastAsia="Calibri"/>
          <w:b/>
          <w:bCs/>
        </w:rPr>
      </w:pPr>
      <w:r>
        <w:rPr>
          <w:b/>
          <w:bCs/>
        </w:rPr>
        <w:t>INFORMACIJA APIE ŽINOMUS SUBTIEKĖJUS/SUBRANGOVUS IR JIEMS PERDUODAMA PASLAUGŲ TEIKIMO/DARBŲ VYKDYMO/PREKIŲ TIEKIMO DALIS</w:t>
      </w:r>
    </w:p>
    <w:p w14:paraId="7F19A5FC" w14:textId="77777777" w:rsidR="00FA1236" w:rsidRDefault="00FA1236" w:rsidP="00FA1236">
      <w:pPr>
        <w:pStyle w:val="Sraopastraipa"/>
        <w:widowControl w:val="0"/>
        <w:ind w:left="0" w:hanging="2"/>
        <w:rPr>
          <w:rFonts w:eastAsia="Calibri"/>
          <w:i/>
          <w:iCs/>
        </w:rPr>
      </w:pPr>
      <w:r>
        <w:rPr>
          <w:rFonts w:eastAsia="Calibri"/>
          <w:i/>
          <w:iCs/>
        </w:rPr>
        <w:t>(pildoma, jei tiekėjas pasitelkia subtiekėjus/subrangovus)</w:t>
      </w:r>
    </w:p>
    <w:p w14:paraId="1601B580" w14:textId="77777777" w:rsidR="00FA1236" w:rsidRDefault="00FA1236" w:rsidP="00FA1236">
      <w:pPr>
        <w:pStyle w:val="Sraopastraipa"/>
        <w:widowControl w:val="0"/>
        <w:ind w:left="0" w:hanging="2"/>
        <w:rPr>
          <w:rFonts w:eastAsia="Calibri"/>
          <w:i/>
          <w:iCs/>
        </w:rPr>
      </w:pPr>
    </w:p>
    <w:tbl>
      <w:tblPr>
        <w:tblStyle w:val="Lentelstinklelis"/>
        <w:tblW w:w="0" w:type="auto"/>
        <w:tblInd w:w="108" w:type="dxa"/>
        <w:tblLook w:val="04A0" w:firstRow="1" w:lastRow="0" w:firstColumn="1" w:lastColumn="0" w:noHBand="0" w:noVBand="1"/>
      </w:tblPr>
      <w:tblGrid>
        <w:gridCol w:w="1134"/>
        <w:gridCol w:w="2658"/>
        <w:gridCol w:w="1793"/>
        <w:gridCol w:w="1798"/>
        <w:gridCol w:w="2363"/>
      </w:tblGrid>
      <w:tr w:rsidR="00FA1236" w14:paraId="0B101814" w14:textId="77777777" w:rsidTr="00FA1236">
        <w:tc>
          <w:tcPr>
            <w:tcW w:w="1134" w:type="dxa"/>
            <w:tcBorders>
              <w:top w:val="single" w:sz="4" w:space="0" w:color="auto"/>
              <w:left w:val="single" w:sz="4" w:space="0" w:color="auto"/>
              <w:bottom w:val="single" w:sz="4" w:space="0" w:color="auto"/>
              <w:right w:val="single" w:sz="4" w:space="0" w:color="auto"/>
            </w:tcBorders>
            <w:hideMark/>
          </w:tcPr>
          <w:p w14:paraId="5A9CBA34" w14:textId="77777777" w:rsidR="00FA1236" w:rsidRDefault="00FA1236">
            <w:pPr>
              <w:pStyle w:val="Sraopastraipa"/>
              <w:widowControl w:val="0"/>
              <w:ind w:left="0" w:hanging="2"/>
              <w:rPr>
                <w:rFonts w:eastAsia="Calibri"/>
                <w:iCs/>
              </w:rPr>
            </w:pPr>
            <w:r>
              <w:rPr>
                <w:rFonts w:eastAsia="Calibri"/>
                <w:iCs/>
              </w:rPr>
              <w:t>Eil.Nr.</w:t>
            </w:r>
          </w:p>
        </w:tc>
        <w:tc>
          <w:tcPr>
            <w:tcW w:w="2658" w:type="dxa"/>
            <w:tcBorders>
              <w:top w:val="single" w:sz="4" w:space="0" w:color="auto"/>
              <w:left w:val="single" w:sz="4" w:space="0" w:color="auto"/>
              <w:bottom w:val="single" w:sz="4" w:space="0" w:color="auto"/>
              <w:right w:val="single" w:sz="4" w:space="0" w:color="auto"/>
            </w:tcBorders>
            <w:hideMark/>
          </w:tcPr>
          <w:p w14:paraId="49A03A67" w14:textId="77777777" w:rsidR="00FA1236" w:rsidRDefault="00FA1236">
            <w:pPr>
              <w:widowControl w:val="0"/>
              <w:ind w:leftChars="0" w:left="2" w:hanging="2"/>
              <w:jc w:val="center"/>
              <w:rPr>
                <w:lang w:eastAsia="en-US"/>
              </w:rPr>
            </w:pPr>
            <w:r>
              <w:rPr>
                <w:lang w:eastAsia="en-US"/>
              </w:rPr>
              <w:t>Subtiekėjo/</w:t>
            </w:r>
          </w:p>
          <w:p w14:paraId="22ED4F45" w14:textId="77777777" w:rsidR="00FA1236" w:rsidRDefault="00FA1236">
            <w:pPr>
              <w:pStyle w:val="Sraopastraipa"/>
              <w:widowControl w:val="0"/>
              <w:ind w:left="0" w:hanging="2"/>
              <w:rPr>
                <w:rFonts w:eastAsia="Calibri"/>
                <w:iCs/>
              </w:rPr>
            </w:pPr>
            <w:r>
              <w:t>Subrangovo pavadinimas, juridinio asmens kodas, adresas</w:t>
            </w:r>
          </w:p>
        </w:tc>
        <w:tc>
          <w:tcPr>
            <w:tcW w:w="1793" w:type="dxa"/>
            <w:tcBorders>
              <w:top w:val="single" w:sz="4" w:space="0" w:color="auto"/>
              <w:left w:val="single" w:sz="4" w:space="0" w:color="auto"/>
              <w:bottom w:val="single" w:sz="4" w:space="0" w:color="auto"/>
              <w:right w:val="single" w:sz="4" w:space="0" w:color="auto"/>
            </w:tcBorders>
            <w:hideMark/>
          </w:tcPr>
          <w:p w14:paraId="0506D958" w14:textId="77777777" w:rsidR="00FA1236" w:rsidRDefault="00FA1236">
            <w:pPr>
              <w:pStyle w:val="Sraopastraipa"/>
              <w:widowControl w:val="0"/>
              <w:ind w:left="0" w:hanging="2"/>
              <w:rPr>
                <w:rFonts w:eastAsia="Calibri"/>
                <w:iCs/>
              </w:rPr>
            </w:pPr>
            <w:r>
              <w:t>Sutarties objekto dalies, perduodamos vykdyti subtiekėjui, aprašymas</w:t>
            </w:r>
          </w:p>
        </w:tc>
        <w:tc>
          <w:tcPr>
            <w:tcW w:w="1798" w:type="dxa"/>
            <w:tcBorders>
              <w:top w:val="single" w:sz="4" w:space="0" w:color="auto"/>
              <w:left w:val="single" w:sz="4" w:space="0" w:color="auto"/>
              <w:bottom w:val="single" w:sz="4" w:space="0" w:color="auto"/>
              <w:right w:val="single" w:sz="4" w:space="0" w:color="auto"/>
            </w:tcBorders>
            <w:hideMark/>
          </w:tcPr>
          <w:p w14:paraId="72CCBF2F" w14:textId="77777777" w:rsidR="00FA1236" w:rsidRDefault="00FA1236">
            <w:pPr>
              <w:widowControl w:val="0"/>
              <w:ind w:leftChars="0" w:left="2" w:hanging="2"/>
              <w:jc w:val="center"/>
              <w:rPr>
                <w:lang w:eastAsia="en-US"/>
              </w:rPr>
            </w:pPr>
            <w:r>
              <w:rPr>
                <w:lang w:eastAsia="en-US"/>
              </w:rPr>
              <w:t>Motyvuotas pagrįstumas, kodėl bus pasitelkiamas subrangovas/</w:t>
            </w:r>
          </w:p>
          <w:p w14:paraId="33CF7373" w14:textId="77777777" w:rsidR="00FA1236" w:rsidRDefault="00FA1236">
            <w:pPr>
              <w:pStyle w:val="Sraopastraipa"/>
              <w:widowControl w:val="0"/>
              <w:ind w:left="0" w:hanging="2"/>
              <w:rPr>
                <w:rFonts w:eastAsia="Calibri"/>
                <w:iCs/>
              </w:rPr>
            </w:pPr>
            <w:r>
              <w:t>subtiekėjas</w:t>
            </w:r>
          </w:p>
        </w:tc>
        <w:tc>
          <w:tcPr>
            <w:tcW w:w="2363" w:type="dxa"/>
            <w:tcBorders>
              <w:top w:val="single" w:sz="4" w:space="0" w:color="auto"/>
              <w:left w:val="single" w:sz="4" w:space="0" w:color="auto"/>
              <w:bottom w:val="single" w:sz="4" w:space="0" w:color="auto"/>
              <w:right w:val="single" w:sz="4" w:space="0" w:color="auto"/>
            </w:tcBorders>
            <w:hideMark/>
          </w:tcPr>
          <w:p w14:paraId="388CC28B" w14:textId="77777777" w:rsidR="00FA1236" w:rsidRDefault="00FA1236">
            <w:pPr>
              <w:pStyle w:val="Sraopastraipa"/>
              <w:widowControl w:val="0"/>
              <w:ind w:left="0" w:hanging="2"/>
              <w:rPr>
                <w:rFonts w:eastAsia="Calibri"/>
                <w:iCs/>
              </w:rPr>
            </w:pPr>
            <w:r>
              <w:rPr>
                <w:lang w:eastAsia="lt-LT"/>
              </w:rPr>
              <w:t>Procentinė prekių/darbų/paslaugų vertė nuo pasiūlymo kainos, %</w:t>
            </w:r>
          </w:p>
        </w:tc>
      </w:tr>
      <w:tr w:rsidR="00FA1236" w14:paraId="0943F721" w14:textId="77777777" w:rsidTr="00FA1236">
        <w:tc>
          <w:tcPr>
            <w:tcW w:w="1134" w:type="dxa"/>
            <w:tcBorders>
              <w:top w:val="single" w:sz="4" w:space="0" w:color="auto"/>
              <w:left w:val="single" w:sz="4" w:space="0" w:color="auto"/>
              <w:bottom w:val="single" w:sz="4" w:space="0" w:color="auto"/>
              <w:right w:val="single" w:sz="4" w:space="0" w:color="auto"/>
            </w:tcBorders>
            <w:hideMark/>
          </w:tcPr>
          <w:p w14:paraId="037878FB" w14:textId="77777777" w:rsidR="00FA1236" w:rsidRDefault="00FA1236">
            <w:pPr>
              <w:pStyle w:val="Sraopastraipa"/>
              <w:widowControl w:val="0"/>
              <w:ind w:left="0" w:hanging="2"/>
              <w:rPr>
                <w:rFonts w:eastAsia="Calibri"/>
                <w:i/>
                <w:iCs/>
              </w:rPr>
            </w:pPr>
            <w:r>
              <w:rPr>
                <w:rFonts w:eastAsia="Calibri"/>
                <w:i/>
                <w:iCs/>
              </w:rPr>
              <w:t>1.</w:t>
            </w:r>
          </w:p>
        </w:tc>
        <w:tc>
          <w:tcPr>
            <w:tcW w:w="2658" w:type="dxa"/>
            <w:tcBorders>
              <w:top w:val="single" w:sz="4" w:space="0" w:color="auto"/>
              <w:left w:val="single" w:sz="4" w:space="0" w:color="auto"/>
              <w:bottom w:val="single" w:sz="4" w:space="0" w:color="auto"/>
              <w:right w:val="single" w:sz="4" w:space="0" w:color="auto"/>
            </w:tcBorders>
          </w:tcPr>
          <w:p w14:paraId="3FC5F420" w14:textId="77777777" w:rsidR="00FA1236" w:rsidRDefault="00FA1236">
            <w:pPr>
              <w:pStyle w:val="Sraopastraipa"/>
              <w:widowControl w:val="0"/>
              <w:ind w:left="0" w:hanging="2"/>
              <w:rPr>
                <w:rFonts w:eastAsia="Calibri"/>
                <w:i/>
                <w:iCs/>
              </w:rPr>
            </w:pPr>
          </w:p>
        </w:tc>
        <w:tc>
          <w:tcPr>
            <w:tcW w:w="1793" w:type="dxa"/>
            <w:tcBorders>
              <w:top w:val="single" w:sz="4" w:space="0" w:color="auto"/>
              <w:left w:val="single" w:sz="4" w:space="0" w:color="auto"/>
              <w:bottom w:val="single" w:sz="4" w:space="0" w:color="auto"/>
              <w:right w:val="single" w:sz="4" w:space="0" w:color="auto"/>
            </w:tcBorders>
          </w:tcPr>
          <w:p w14:paraId="28333948" w14:textId="77777777" w:rsidR="00FA1236" w:rsidRDefault="00FA1236">
            <w:pPr>
              <w:pStyle w:val="Sraopastraipa"/>
              <w:widowControl w:val="0"/>
              <w:ind w:left="0" w:hanging="2"/>
              <w:rPr>
                <w:rFonts w:eastAsia="Calibri"/>
                <w:i/>
                <w:iCs/>
              </w:rPr>
            </w:pPr>
          </w:p>
        </w:tc>
        <w:tc>
          <w:tcPr>
            <w:tcW w:w="1798" w:type="dxa"/>
            <w:tcBorders>
              <w:top w:val="single" w:sz="4" w:space="0" w:color="auto"/>
              <w:left w:val="single" w:sz="4" w:space="0" w:color="auto"/>
              <w:bottom w:val="single" w:sz="4" w:space="0" w:color="auto"/>
              <w:right w:val="single" w:sz="4" w:space="0" w:color="auto"/>
            </w:tcBorders>
          </w:tcPr>
          <w:p w14:paraId="502947D6" w14:textId="77777777" w:rsidR="00FA1236" w:rsidRDefault="00FA1236">
            <w:pPr>
              <w:pStyle w:val="Sraopastraipa"/>
              <w:widowControl w:val="0"/>
              <w:ind w:left="0" w:hanging="2"/>
              <w:rPr>
                <w:rFonts w:eastAsia="Calibri"/>
                <w:i/>
                <w:iCs/>
              </w:rPr>
            </w:pPr>
          </w:p>
        </w:tc>
        <w:tc>
          <w:tcPr>
            <w:tcW w:w="2363" w:type="dxa"/>
            <w:tcBorders>
              <w:top w:val="single" w:sz="4" w:space="0" w:color="auto"/>
              <w:left w:val="single" w:sz="4" w:space="0" w:color="auto"/>
              <w:bottom w:val="single" w:sz="4" w:space="0" w:color="auto"/>
              <w:right w:val="single" w:sz="4" w:space="0" w:color="auto"/>
            </w:tcBorders>
          </w:tcPr>
          <w:p w14:paraId="5AB5BDEC" w14:textId="77777777" w:rsidR="00FA1236" w:rsidRDefault="00FA1236">
            <w:pPr>
              <w:pStyle w:val="Sraopastraipa"/>
              <w:widowControl w:val="0"/>
              <w:ind w:left="0" w:hanging="2"/>
              <w:rPr>
                <w:rFonts w:eastAsia="Calibri"/>
                <w:i/>
                <w:iCs/>
              </w:rPr>
            </w:pPr>
          </w:p>
        </w:tc>
      </w:tr>
      <w:tr w:rsidR="00FA1236" w14:paraId="41B0552B" w14:textId="77777777" w:rsidTr="00FA1236">
        <w:tc>
          <w:tcPr>
            <w:tcW w:w="1134" w:type="dxa"/>
            <w:tcBorders>
              <w:top w:val="single" w:sz="4" w:space="0" w:color="auto"/>
              <w:left w:val="single" w:sz="4" w:space="0" w:color="auto"/>
              <w:bottom w:val="single" w:sz="4" w:space="0" w:color="auto"/>
              <w:right w:val="single" w:sz="4" w:space="0" w:color="auto"/>
            </w:tcBorders>
            <w:hideMark/>
          </w:tcPr>
          <w:p w14:paraId="0F6C7226" w14:textId="77777777" w:rsidR="00FA1236" w:rsidRDefault="00FA1236">
            <w:pPr>
              <w:pStyle w:val="Sraopastraipa"/>
              <w:widowControl w:val="0"/>
              <w:ind w:left="0" w:hanging="2"/>
              <w:rPr>
                <w:rFonts w:eastAsia="Calibri"/>
                <w:i/>
                <w:iCs/>
              </w:rPr>
            </w:pPr>
            <w:r>
              <w:rPr>
                <w:rFonts w:eastAsia="Calibri"/>
                <w:i/>
                <w:iCs/>
              </w:rPr>
              <w:t>2.</w:t>
            </w:r>
          </w:p>
        </w:tc>
        <w:tc>
          <w:tcPr>
            <w:tcW w:w="2658" w:type="dxa"/>
            <w:tcBorders>
              <w:top w:val="single" w:sz="4" w:space="0" w:color="auto"/>
              <w:left w:val="single" w:sz="4" w:space="0" w:color="auto"/>
              <w:bottom w:val="single" w:sz="4" w:space="0" w:color="auto"/>
              <w:right w:val="single" w:sz="4" w:space="0" w:color="auto"/>
            </w:tcBorders>
          </w:tcPr>
          <w:p w14:paraId="4E63E861" w14:textId="77777777" w:rsidR="00FA1236" w:rsidRDefault="00FA1236">
            <w:pPr>
              <w:pStyle w:val="Sraopastraipa"/>
              <w:widowControl w:val="0"/>
              <w:ind w:left="0" w:hanging="2"/>
              <w:rPr>
                <w:rFonts w:eastAsia="Calibri"/>
                <w:i/>
                <w:iCs/>
              </w:rPr>
            </w:pPr>
          </w:p>
        </w:tc>
        <w:tc>
          <w:tcPr>
            <w:tcW w:w="1793" w:type="dxa"/>
            <w:tcBorders>
              <w:top w:val="single" w:sz="4" w:space="0" w:color="auto"/>
              <w:left w:val="single" w:sz="4" w:space="0" w:color="auto"/>
              <w:bottom w:val="single" w:sz="4" w:space="0" w:color="auto"/>
              <w:right w:val="single" w:sz="4" w:space="0" w:color="auto"/>
            </w:tcBorders>
          </w:tcPr>
          <w:p w14:paraId="69D6C380" w14:textId="77777777" w:rsidR="00FA1236" w:rsidRDefault="00FA1236">
            <w:pPr>
              <w:pStyle w:val="Sraopastraipa"/>
              <w:widowControl w:val="0"/>
              <w:ind w:left="0" w:hanging="2"/>
              <w:rPr>
                <w:rFonts w:eastAsia="Calibri"/>
                <w:i/>
                <w:iCs/>
              </w:rPr>
            </w:pPr>
          </w:p>
        </w:tc>
        <w:tc>
          <w:tcPr>
            <w:tcW w:w="1798" w:type="dxa"/>
            <w:tcBorders>
              <w:top w:val="single" w:sz="4" w:space="0" w:color="auto"/>
              <w:left w:val="single" w:sz="4" w:space="0" w:color="auto"/>
              <w:bottom w:val="single" w:sz="4" w:space="0" w:color="auto"/>
              <w:right w:val="single" w:sz="4" w:space="0" w:color="auto"/>
            </w:tcBorders>
          </w:tcPr>
          <w:p w14:paraId="6F1705C6" w14:textId="77777777" w:rsidR="00FA1236" w:rsidRDefault="00FA1236">
            <w:pPr>
              <w:pStyle w:val="Sraopastraipa"/>
              <w:widowControl w:val="0"/>
              <w:ind w:left="0" w:hanging="2"/>
              <w:rPr>
                <w:rFonts w:eastAsia="Calibri"/>
                <w:i/>
                <w:iCs/>
              </w:rPr>
            </w:pPr>
          </w:p>
        </w:tc>
        <w:tc>
          <w:tcPr>
            <w:tcW w:w="2363" w:type="dxa"/>
            <w:tcBorders>
              <w:top w:val="single" w:sz="4" w:space="0" w:color="auto"/>
              <w:left w:val="single" w:sz="4" w:space="0" w:color="auto"/>
              <w:bottom w:val="single" w:sz="4" w:space="0" w:color="auto"/>
              <w:right w:val="single" w:sz="4" w:space="0" w:color="auto"/>
            </w:tcBorders>
          </w:tcPr>
          <w:p w14:paraId="61457BEE" w14:textId="77777777" w:rsidR="00FA1236" w:rsidRDefault="00FA1236">
            <w:pPr>
              <w:pStyle w:val="Sraopastraipa"/>
              <w:widowControl w:val="0"/>
              <w:ind w:left="0" w:hanging="2"/>
              <w:rPr>
                <w:rFonts w:eastAsia="Calibri"/>
                <w:i/>
                <w:iCs/>
              </w:rPr>
            </w:pPr>
          </w:p>
        </w:tc>
      </w:tr>
      <w:tr w:rsidR="00FA1236" w14:paraId="135DC074" w14:textId="77777777" w:rsidTr="00FA1236">
        <w:tc>
          <w:tcPr>
            <w:tcW w:w="1134" w:type="dxa"/>
            <w:tcBorders>
              <w:top w:val="single" w:sz="4" w:space="0" w:color="auto"/>
              <w:left w:val="single" w:sz="4" w:space="0" w:color="auto"/>
              <w:bottom w:val="single" w:sz="4" w:space="0" w:color="auto"/>
              <w:right w:val="single" w:sz="4" w:space="0" w:color="auto"/>
            </w:tcBorders>
            <w:hideMark/>
          </w:tcPr>
          <w:p w14:paraId="24C02831" w14:textId="77777777" w:rsidR="00FA1236" w:rsidRDefault="00FA1236">
            <w:pPr>
              <w:pStyle w:val="Sraopastraipa"/>
              <w:widowControl w:val="0"/>
              <w:ind w:left="0" w:hanging="2"/>
              <w:rPr>
                <w:rFonts w:eastAsia="Calibri"/>
                <w:i/>
                <w:iCs/>
              </w:rPr>
            </w:pPr>
            <w:r>
              <w:rPr>
                <w:rFonts w:eastAsia="Calibri"/>
                <w:i/>
                <w:iCs/>
              </w:rPr>
              <w:t>3.</w:t>
            </w:r>
          </w:p>
        </w:tc>
        <w:tc>
          <w:tcPr>
            <w:tcW w:w="2658" w:type="dxa"/>
            <w:tcBorders>
              <w:top w:val="single" w:sz="4" w:space="0" w:color="auto"/>
              <w:left w:val="single" w:sz="4" w:space="0" w:color="auto"/>
              <w:bottom w:val="single" w:sz="4" w:space="0" w:color="auto"/>
              <w:right w:val="single" w:sz="4" w:space="0" w:color="auto"/>
            </w:tcBorders>
          </w:tcPr>
          <w:p w14:paraId="7AD2A3E8" w14:textId="77777777" w:rsidR="00FA1236" w:rsidRDefault="00FA1236">
            <w:pPr>
              <w:pStyle w:val="Sraopastraipa"/>
              <w:widowControl w:val="0"/>
              <w:ind w:left="0" w:hanging="2"/>
              <w:rPr>
                <w:rFonts w:eastAsia="Calibri"/>
                <w:i/>
                <w:iCs/>
              </w:rPr>
            </w:pPr>
          </w:p>
        </w:tc>
        <w:tc>
          <w:tcPr>
            <w:tcW w:w="1793" w:type="dxa"/>
            <w:tcBorders>
              <w:top w:val="single" w:sz="4" w:space="0" w:color="auto"/>
              <w:left w:val="single" w:sz="4" w:space="0" w:color="auto"/>
              <w:bottom w:val="single" w:sz="4" w:space="0" w:color="auto"/>
              <w:right w:val="single" w:sz="4" w:space="0" w:color="auto"/>
            </w:tcBorders>
          </w:tcPr>
          <w:p w14:paraId="7DE6FFC0" w14:textId="77777777" w:rsidR="00FA1236" w:rsidRDefault="00FA1236">
            <w:pPr>
              <w:pStyle w:val="Sraopastraipa"/>
              <w:widowControl w:val="0"/>
              <w:ind w:left="0" w:hanging="2"/>
              <w:rPr>
                <w:rFonts w:eastAsia="Calibri"/>
                <w:i/>
                <w:iCs/>
              </w:rPr>
            </w:pPr>
          </w:p>
        </w:tc>
        <w:tc>
          <w:tcPr>
            <w:tcW w:w="1798" w:type="dxa"/>
            <w:tcBorders>
              <w:top w:val="single" w:sz="4" w:space="0" w:color="auto"/>
              <w:left w:val="single" w:sz="4" w:space="0" w:color="auto"/>
              <w:bottom w:val="single" w:sz="4" w:space="0" w:color="auto"/>
              <w:right w:val="single" w:sz="4" w:space="0" w:color="auto"/>
            </w:tcBorders>
          </w:tcPr>
          <w:p w14:paraId="21EE6E59" w14:textId="77777777" w:rsidR="00FA1236" w:rsidRDefault="00FA1236">
            <w:pPr>
              <w:pStyle w:val="Sraopastraipa"/>
              <w:widowControl w:val="0"/>
              <w:ind w:left="0" w:hanging="2"/>
              <w:rPr>
                <w:rFonts w:eastAsia="Calibri"/>
                <w:i/>
                <w:iCs/>
              </w:rPr>
            </w:pPr>
          </w:p>
        </w:tc>
        <w:tc>
          <w:tcPr>
            <w:tcW w:w="2363" w:type="dxa"/>
            <w:tcBorders>
              <w:top w:val="single" w:sz="4" w:space="0" w:color="auto"/>
              <w:left w:val="single" w:sz="4" w:space="0" w:color="auto"/>
              <w:bottom w:val="single" w:sz="4" w:space="0" w:color="auto"/>
              <w:right w:val="single" w:sz="4" w:space="0" w:color="auto"/>
            </w:tcBorders>
          </w:tcPr>
          <w:p w14:paraId="530C2113" w14:textId="77777777" w:rsidR="00FA1236" w:rsidRDefault="00FA1236">
            <w:pPr>
              <w:pStyle w:val="Sraopastraipa"/>
              <w:widowControl w:val="0"/>
              <w:ind w:left="0" w:hanging="2"/>
              <w:rPr>
                <w:rFonts w:eastAsia="Calibri"/>
                <w:i/>
                <w:iCs/>
              </w:rPr>
            </w:pPr>
          </w:p>
        </w:tc>
      </w:tr>
    </w:tbl>
    <w:p w14:paraId="0EACE0DC" w14:textId="77777777" w:rsidR="00FA1236" w:rsidRDefault="00FA1236" w:rsidP="00FA1236">
      <w:pPr>
        <w:pStyle w:val="Sraopastraipa"/>
        <w:widowControl w:val="0"/>
        <w:ind w:left="0" w:hanging="2"/>
        <w:rPr>
          <w:rFonts w:eastAsia="Calibri"/>
          <w:i/>
          <w:iCs/>
        </w:rPr>
      </w:pPr>
    </w:p>
    <w:p w14:paraId="193B0CAD" w14:textId="77777777" w:rsidR="00FA1236" w:rsidRDefault="00FA1236" w:rsidP="00FA1236">
      <w:pPr>
        <w:widowControl w:val="0"/>
        <w:ind w:leftChars="0" w:left="2" w:hanging="2"/>
        <w:jc w:val="both"/>
      </w:pPr>
      <w:r>
        <w:t>_____________________________</w:t>
      </w:r>
    </w:p>
    <w:p w14:paraId="0961F788" w14:textId="77777777" w:rsidR="00FA1236" w:rsidRDefault="00FA1236" w:rsidP="00FA1236">
      <w:pPr>
        <w:widowControl w:val="0"/>
        <w:ind w:leftChars="0" w:left="2" w:hanging="2"/>
      </w:pPr>
      <w:r>
        <w:t xml:space="preserve">     (Dalyvio įgalioto asmens pareigos vardas, pavardė, parašas)</w:t>
      </w:r>
    </w:p>
    <w:p w14:paraId="0E61D61B" w14:textId="77777777" w:rsidR="00FA1236" w:rsidRDefault="00FA1236" w:rsidP="00FA1236">
      <w:pPr>
        <w:widowControl w:val="0"/>
        <w:ind w:leftChars="0" w:left="2" w:hanging="2"/>
      </w:pPr>
    </w:p>
    <w:p w14:paraId="5A5F780A" w14:textId="77777777" w:rsidR="00FA1236" w:rsidRDefault="00FA1236" w:rsidP="00FA1236">
      <w:pPr>
        <w:suppressAutoHyphens w:val="0"/>
        <w:ind w:leftChars="0" w:left="2" w:hanging="2"/>
        <w:jc w:val="both"/>
        <w:rPr>
          <w:rFonts w:eastAsia="Lucida Sans Unicode"/>
          <w:kern w:val="3"/>
          <w:lang w:eastAsia="hi-IN" w:bidi="hi-IN"/>
        </w:rPr>
      </w:pPr>
    </w:p>
    <w:p w14:paraId="1B8CF43F" w14:textId="77777777" w:rsidR="00FA1236" w:rsidRDefault="00FA1236" w:rsidP="00FA1236">
      <w:pPr>
        <w:ind w:leftChars="0" w:left="2" w:hanging="2"/>
      </w:pPr>
    </w:p>
    <w:p w14:paraId="0982DBD9" w14:textId="77777777" w:rsidR="00FA1236" w:rsidRDefault="00FA1236" w:rsidP="00FA1236">
      <w:pPr>
        <w:ind w:leftChars="0" w:left="2" w:hanging="2"/>
      </w:pPr>
    </w:p>
    <w:sectPr w:rsidR="00FA1236">
      <w:pgSz w:w="11906" w:h="16838"/>
      <w:pgMar w:top="568" w:right="567" w:bottom="1134" w:left="1701" w:header="561" w:footer="561" w:gutter="0"/>
      <w:pgNumType w:start="1"/>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C41D5" w14:textId="77777777" w:rsidR="00C7576B" w:rsidRDefault="00C7576B">
      <w:pPr>
        <w:spacing w:line="240" w:lineRule="auto"/>
        <w:ind w:left="0" w:hanging="2"/>
      </w:pPr>
      <w:r>
        <w:separator/>
      </w:r>
    </w:p>
  </w:endnote>
  <w:endnote w:type="continuationSeparator" w:id="0">
    <w:p w14:paraId="318C1BC5" w14:textId="77777777" w:rsidR="00C7576B" w:rsidRDefault="00C7576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0C163" w14:textId="77777777" w:rsidR="008807C4" w:rsidRDefault="008807C4">
    <w:pPr>
      <w:pBdr>
        <w:top w:val="nil"/>
        <w:left w:val="nil"/>
        <w:bottom w:val="nil"/>
        <w:right w:val="nil"/>
        <w:between w:val="nil"/>
      </w:pBdr>
      <w:tabs>
        <w:tab w:val="center" w:pos="4819"/>
        <w:tab w:val="right" w:pos="9638"/>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6CE7E454" w14:textId="77777777" w:rsidR="008807C4" w:rsidRDefault="008807C4">
    <w:pPr>
      <w:pBdr>
        <w:top w:val="nil"/>
        <w:left w:val="nil"/>
        <w:bottom w:val="nil"/>
        <w:right w:val="nil"/>
        <w:between w:val="nil"/>
      </w:pBdr>
      <w:tabs>
        <w:tab w:val="center" w:pos="4819"/>
        <w:tab w:val="right" w:pos="9638"/>
      </w:tabs>
      <w:spacing w:line="240" w:lineRule="auto"/>
      <w:ind w:left="0" w:right="360" w:hanging="2"/>
      <w:rPr>
        <w:color w:val="000000"/>
      </w:rPr>
    </w:pPr>
  </w:p>
  <w:p w14:paraId="172F63FA" w14:textId="77777777" w:rsidR="008807C4" w:rsidRDefault="008807C4">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2D50D" w14:textId="77777777" w:rsidR="008807C4" w:rsidRDefault="008807C4">
    <w:pPr>
      <w:pBdr>
        <w:top w:val="nil"/>
        <w:left w:val="nil"/>
        <w:bottom w:val="nil"/>
        <w:right w:val="nil"/>
        <w:between w:val="nil"/>
      </w:pBdr>
      <w:tabs>
        <w:tab w:val="center" w:pos="4819"/>
        <w:tab w:val="right" w:pos="9638"/>
      </w:tabs>
      <w:spacing w:line="240" w:lineRule="auto"/>
      <w:ind w:left="0" w:right="36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39C69" w14:textId="77777777" w:rsidR="00C7576B" w:rsidRDefault="00C7576B">
      <w:pPr>
        <w:spacing w:line="240" w:lineRule="auto"/>
        <w:ind w:left="0" w:hanging="2"/>
      </w:pPr>
      <w:r>
        <w:separator/>
      </w:r>
    </w:p>
  </w:footnote>
  <w:footnote w:type="continuationSeparator" w:id="0">
    <w:p w14:paraId="543A48FB" w14:textId="77777777" w:rsidR="00C7576B" w:rsidRDefault="00C7576B">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332AE"/>
    <w:multiLevelType w:val="multilevel"/>
    <w:tmpl w:val="FCAA91E0"/>
    <w:lvl w:ilvl="0">
      <w:start w:val="1"/>
      <w:numFmt w:val="decimal"/>
      <w:pStyle w:val="Antrat1"/>
      <w:lvlText w:val="%1."/>
      <w:lvlJc w:val="left"/>
      <w:pPr>
        <w:ind w:left="720" w:hanging="360"/>
      </w:pPr>
      <w:rPr>
        <w:b/>
        <w:vertAlign w:val="baseline"/>
      </w:rPr>
    </w:lvl>
    <w:lvl w:ilvl="1">
      <w:start w:val="1"/>
      <w:numFmt w:val="decimal"/>
      <w:pStyle w:val="Antrat2"/>
      <w:lvlText w:val="%1.%2."/>
      <w:lvlJc w:val="left"/>
      <w:pPr>
        <w:ind w:left="1080" w:hanging="360"/>
      </w:pPr>
      <w:rPr>
        <w:b w:val="0"/>
        <w:vertAlign w:val="baseline"/>
      </w:rPr>
    </w:lvl>
    <w:lvl w:ilvl="2">
      <w:start w:val="1"/>
      <w:numFmt w:val="decimal"/>
      <w:pStyle w:val="Antrat3"/>
      <w:lvlText w:val="%1.%2.%3."/>
      <w:lvlJc w:val="left"/>
      <w:pPr>
        <w:ind w:left="1800" w:hanging="720"/>
      </w:pPr>
      <w:rPr>
        <w:vertAlign w:val="baseline"/>
      </w:rPr>
    </w:lvl>
    <w:lvl w:ilvl="3">
      <w:start w:val="1"/>
      <w:numFmt w:val="decimal"/>
      <w:lvlText w:val="%1.%2.%3.%4."/>
      <w:lvlJc w:val="left"/>
      <w:pPr>
        <w:ind w:left="2160" w:hanging="720"/>
      </w:pPr>
      <w:rPr>
        <w:vertAlign w:val="baseline"/>
      </w:rPr>
    </w:lvl>
    <w:lvl w:ilvl="4">
      <w:start w:val="1"/>
      <w:numFmt w:val="decimal"/>
      <w:lvlText w:val="%1.%2.%3.%4.%5."/>
      <w:lvlJc w:val="left"/>
      <w:pPr>
        <w:ind w:left="2880" w:hanging="1080"/>
      </w:pPr>
      <w:rPr>
        <w:vertAlign w:val="baseline"/>
      </w:rPr>
    </w:lvl>
    <w:lvl w:ilvl="5">
      <w:start w:val="1"/>
      <w:numFmt w:val="decimal"/>
      <w:lvlText w:val="%1.%2.%3.%4.%5.%6."/>
      <w:lvlJc w:val="left"/>
      <w:pPr>
        <w:ind w:left="3240" w:hanging="1080"/>
      </w:pPr>
      <w:rPr>
        <w:vertAlign w:val="baseline"/>
      </w:rPr>
    </w:lvl>
    <w:lvl w:ilvl="6">
      <w:start w:val="1"/>
      <w:numFmt w:val="decimal"/>
      <w:lvlText w:val="%1.%2.%3.%4.%5.%6.%7."/>
      <w:lvlJc w:val="left"/>
      <w:pPr>
        <w:ind w:left="3960" w:hanging="1440"/>
      </w:pPr>
      <w:rPr>
        <w:vertAlign w:val="baseline"/>
      </w:rPr>
    </w:lvl>
    <w:lvl w:ilvl="7">
      <w:start w:val="1"/>
      <w:numFmt w:val="decimal"/>
      <w:lvlText w:val="%1.%2.%3.%4.%5.%6.%7.%8."/>
      <w:lvlJc w:val="left"/>
      <w:pPr>
        <w:ind w:left="4320" w:hanging="1440"/>
      </w:pPr>
      <w:rPr>
        <w:vertAlign w:val="baseline"/>
      </w:rPr>
    </w:lvl>
    <w:lvl w:ilvl="8">
      <w:start w:val="1"/>
      <w:numFmt w:val="decimal"/>
      <w:lvlText w:val="%1.%2.%3.%4.%5.%6.%7.%8.%9."/>
      <w:lvlJc w:val="left"/>
      <w:pPr>
        <w:ind w:left="5040" w:hanging="1800"/>
      </w:pPr>
      <w:rPr>
        <w:vertAlign w:val="baseline"/>
      </w:rPr>
    </w:lvl>
  </w:abstractNum>
  <w:abstractNum w:abstractNumId="1">
    <w:nsid w:val="1B6B07F6"/>
    <w:multiLevelType w:val="multilevel"/>
    <w:tmpl w:val="5692A2D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C7F76FE"/>
    <w:multiLevelType w:val="hybridMultilevel"/>
    <w:tmpl w:val="989AB84C"/>
    <w:lvl w:ilvl="0" w:tplc="0427000F">
      <w:start w:val="1"/>
      <w:numFmt w:val="decimal"/>
      <w:lvlText w:val="%1."/>
      <w:lvlJc w:val="left"/>
      <w:pPr>
        <w:ind w:left="718" w:hanging="360"/>
      </w:pPr>
    </w:lvl>
    <w:lvl w:ilvl="1" w:tplc="04270019" w:tentative="1">
      <w:start w:val="1"/>
      <w:numFmt w:val="lowerLetter"/>
      <w:lvlText w:val="%2."/>
      <w:lvlJc w:val="left"/>
      <w:pPr>
        <w:ind w:left="1438" w:hanging="360"/>
      </w:pPr>
    </w:lvl>
    <w:lvl w:ilvl="2" w:tplc="0427001B" w:tentative="1">
      <w:start w:val="1"/>
      <w:numFmt w:val="lowerRoman"/>
      <w:lvlText w:val="%3."/>
      <w:lvlJc w:val="right"/>
      <w:pPr>
        <w:ind w:left="2158" w:hanging="180"/>
      </w:pPr>
    </w:lvl>
    <w:lvl w:ilvl="3" w:tplc="0427000F" w:tentative="1">
      <w:start w:val="1"/>
      <w:numFmt w:val="decimal"/>
      <w:lvlText w:val="%4."/>
      <w:lvlJc w:val="left"/>
      <w:pPr>
        <w:ind w:left="2878" w:hanging="360"/>
      </w:pPr>
    </w:lvl>
    <w:lvl w:ilvl="4" w:tplc="04270019" w:tentative="1">
      <w:start w:val="1"/>
      <w:numFmt w:val="lowerLetter"/>
      <w:lvlText w:val="%5."/>
      <w:lvlJc w:val="left"/>
      <w:pPr>
        <w:ind w:left="3598" w:hanging="360"/>
      </w:pPr>
    </w:lvl>
    <w:lvl w:ilvl="5" w:tplc="0427001B" w:tentative="1">
      <w:start w:val="1"/>
      <w:numFmt w:val="lowerRoman"/>
      <w:lvlText w:val="%6."/>
      <w:lvlJc w:val="right"/>
      <w:pPr>
        <w:ind w:left="4318" w:hanging="180"/>
      </w:pPr>
    </w:lvl>
    <w:lvl w:ilvl="6" w:tplc="0427000F" w:tentative="1">
      <w:start w:val="1"/>
      <w:numFmt w:val="decimal"/>
      <w:lvlText w:val="%7."/>
      <w:lvlJc w:val="left"/>
      <w:pPr>
        <w:ind w:left="5038" w:hanging="360"/>
      </w:pPr>
    </w:lvl>
    <w:lvl w:ilvl="7" w:tplc="04270019" w:tentative="1">
      <w:start w:val="1"/>
      <w:numFmt w:val="lowerLetter"/>
      <w:lvlText w:val="%8."/>
      <w:lvlJc w:val="left"/>
      <w:pPr>
        <w:ind w:left="5758" w:hanging="360"/>
      </w:pPr>
    </w:lvl>
    <w:lvl w:ilvl="8" w:tplc="0427001B" w:tentative="1">
      <w:start w:val="1"/>
      <w:numFmt w:val="lowerRoman"/>
      <w:lvlText w:val="%9."/>
      <w:lvlJc w:val="right"/>
      <w:pPr>
        <w:ind w:left="6478" w:hanging="180"/>
      </w:pPr>
    </w:lvl>
  </w:abstractNum>
  <w:abstractNum w:abstractNumId="3">
    <w:nsid w:val="2AFB273E"/>
    <w:multiLevelType w:val="hybridMultilevel"/>
    <w:tmpl w:val="9C94816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41716B6"/>
    <w:multiLevelType w:val="multilevel"/>
    <w:tmpl w:val="0FB4B7C0"/>
    <w:lvl w:ilvl="0">
      <w:start w:val="2"/>
      <w:numFmt w:val="decimal"/>
      <w:lvlText w:val="%1."/>
      <w:lvlJc w:val="left"/>
      <w:pPr>
        <w:ind w:left="360" w:hanging="360"/>
      </w:pPr>
      <w:rPr>
        <w:vertAlign w:val="baseline"/>
      </w:rPr>
    </w:lvl>
    <w:lvl w:ilvl="1">
      <w:start w:val="1"/>
      <w:numFmt w:val="decimal"/>
      <w:lvlText w:val="%1.%2."/>
      <w:lvlJc w:val="left"/>
      <w:pPr>
        <w:ind w:left="360" w:hanging="360"/>
      </w:pPr>
      <w:rPr>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2847" w:hanging="72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625" w:hanging="108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403" w:hanging="1440"/>
      </w:pPr>
      <w:rPr>
        <w:vertAlign w:val="baseline"/>
      </w:rPr>
    </w:lvl>
    <w:lvl w:ilvl="8">
      <w:start w:val="1"/>
      <w:numFmt w:val="decimal"/>
      <w:lvlText w:val="%1.%2.%3.%4.%5.%6.%7.%8.%9."/>
      <w:lvlJc w:val="left"/>
      <w:pPr>
        <w:ind w:left="7472" w:hanging="1800"/>
      </w:pPr>
      <w:rPr>
        <w:vertAlign w:val="baseline"/>
      </w:rPr>
    </w:lvl>
  </w:abstractNum>
  <w:abstractNum w:abstractNumId="5">
    <w:nsid w:val="4C3E2E7D"/>
    <w:multiLevelType w:val="multilevel"/>
    <w:tmpl w:val="477EFB80"/>
    <w:lvl w:ilvl="0">
      <w:start w:val="6"/>
      <w:numFmt w:val="decimal"/>
      <w:lvlText w:val="%1."/>
      <w:lvlJc w:val="left"/>
      <w:pPr>
        <w:ind w:left="540" w:hanging="540"/>
      </w:pPr>
      <w:rPr>
        <w:rFonts w:ascii="TimesLT" w:hAnsi="TimesLT" w:hint="default"/>
        <w:color w:val="000000"/>
      </w:rPr>
    </w:lvl>
    <w:lvl w:ilvl="1">
      <w:start w:val="3"/>
      <w:numFmt w:val="decimal"/>
      <w:lvlText w:val="%1.%2."/>
      <w:lvlJc w:val="left"/>
      <w:pPr>
        <w:ind w:left="752" w:hanging="540"/>
      </w:pPr>
      <w:rPr>
        <w:rFonts w:ascii="TimesLT" w:hAnsi="TimesLT" w:hint="default"/>
        <w:color w:val="000000"/>
      </w:rPr>
    </w:lvl>
    <w:lvl w:ilvl="2">
      <w:start w:val="1"/>
      <w:numFmt w:val="decimal"/>
      <w:lvlText w:val="%1.%2.%3."/>
      <w:lvlJc w:val="left"/>
      <w:pPr>
        <w:ind w:left="1144" w:hanging="720"/>
      </w:pPr>
      <w:rPr>
        <w:rFonts w:ascii="TimesLT" w:hAnsi="TimesLT" w:hint="default"/>
        <w:color w:val="000000"/>
      </w:rPr>
    </w:lvl>
    <w:lvl w:ilvl="3">
      <w:start w:val="1"/>
      <w:numFmt w:val="decimal"/>
      <w:lvlText w:val="%1.%2.%3.%4."/>
      <w:lvlJc w:val="left"/>
      <w:pPr>
        <w:ind w:left="1356" w:hanging="720"/>
      </w:pPr>
      <w:rPr>
        <w:rFonts w:ascii="TimesLT" w:hAnsi="TimesLT" w:hint="default"/>
        <w:color w:val="000000"/>
      </w:rPr>
    </w:lvl>
    <w:lvl w:ilvl="4">
      <w:start w:val="1"/>
      <w:numFmt w:val="decimal"/>
      <w:lvlText w:val="%1.%2.%3.%4.%5."/>
      <w:lvlJc w:val="left"/>
      <w:pPr>
        <w:ind w:left="1928" w:hanging="1080"/>
      </w:pPr>
      <w:rPr>
        <w:rFonts w:ascii="TimesLT" w:hAnsi="TimesLT" w:hint="default"/>
        <w:color w:val="000000"/>
      </w:rPr>
    </w:lvl>
    <w:lvl w:ilvl="5">
      <w:start w:val="1"/>
      <w:numFmt w:val="decimal"/>
      <w:lvlText w:val="%1.%2.%3.%4.%5.%6."/>
      <w:lvlJc w:val="left"/>
      <w:pPr>
        <w:ind w:left="2140" w:hanging="1080"/>
      </w:pPr>
      <w:rPr>
        <w:rFonts w:ascii="TimesLT" w:hAnsi="TimesLT" w:hint="default"/>
        <w:color w:val="000000"/>
      </w:rPr>
    </w:lvl>
    <w:lvl w:ilvl="6">
      <w:start w:val="1"/>
      <w:numFmt w:val="decimal"/>
      <w:lvlText w:val="%1.%2.%3.%4.%5.%6.%7."/>
      <w:lvlJc w:val="left"/>
      <w:pPr>
        <w:ind w:left="2712" w:hanging="1440"/>
      </w:pPr>
      <w:rPr>
        <w:rFonts w:ascii="TimesLT" w:hAnsi="TimesLT" w:hint="default"/>
        <w:color w:val="000000"/>
      </w:rPr>
    </w:lvl>
    <w:lvl w:ilvl="7">
      <w:start w:val="1"/>
      <w:numFmt w:val="decimal"/>
      <w:lvlText w:val="%1.%2.%3.%4.%5.%6.%7.%8."/>
      <w:lvlJc w:val="left"/>
      <w:pPr>
        <w:ind w:left="2924" w:hanging="1440"/>
      </w:pPr>
      <w:rPr>
        <w:rFonts w:ascii="TimesLT" w:hAnsi="TimesLT" w:hint="default"/>
        <w:color w:val="000000"/>
      </w:rPr>
    </w:lvl>
    <w:lvl w:ilvl="8">
      <w:start w:val="1"/>
      <w:numFmt w:val="decimal"/>
      <w:lvlText w:val="%1.%2.%3.%4.%5.%6.%7.%8.%9."/>
      <w:lvlJc w:val="left"/>
      <w:pPr>
        <w:ind w:left="3496" w:hanging="1800"/>
      </w:pPr>
      <w:rPr>
        <w:rFonts w:ascii="TimesLT" w:hAnsi="TimesLT" w:hint="default"/>
        <w:color w:val="000000"/>
      </w:rPr>
    </w:lvl>
  </w:abstractNum>
  <w:abstractNum w:abstractNumId="6">
    <w:nsid w:val="502B54C7"/>
    <w:multiLevelType w:val="multilevel"/>
    <w:tmpl w:val="4B42B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BB20E88"/>
    <w:multiLevelType w:val="hybridMultilevel"/>
    <w:tmpl w:val="DB38797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5E0535D0"/>
    <w:multiLevelType w:val="hybridMultilevel"/>
    <w:tmpl w:val="368E55D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nsid w:val="61B0586A"/>
    <w:multiLevelType w:val="multilevel"/>
    <w:tmpl w:val="5D9A46DA"/>
    <w:lvl w:ilvl="0">
      <w:start w:val="2"/>
      <w:numFmt w:val="decimal"/>
      <w:lvlText w:val="%1."/>
      <w:lvlJc w:val="left"/>
      <w:pPr>
        <w:ind w:left="360" w:hanging="360"/>
      </w:pPr>
      <w:rPr>
        <w:rFonts w:hint="default"/>
      </w:rPr>
    </w:lvl>
    <w:lvl w:ilvl="1">
      <w:start w:val="2"/>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0">
    <w:nsid w:val="69C61E36"/>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nsid w:val="6A477A1F"/>
    <w:multiLevelType w:val="multilevel"/>
    <w:tmpl w:val="975898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67116E1"/>
    <w:multiLevelType w:val="hybridMultilevel"/>
    <w:tmpl w:val="E2961154"/>
    <w:lvl w:ilvl="0" w:tplc="D03868EE">
      <w:numFmt w:val="bullet"/>
      <w:lvlText w:val=""/>
      <w:lvlJc w:val="left"/>
      <w:pPr>
        <w:ind w:left="358" w:hanging="360"/>
      </w:pPr>
      <w:rPr>
        <w:rFonts w:ascii="Symbol" w:eastAsia="Times New Roman" w:hAnsi="Symbol" w:cs="Times New Roman" w:hint="default"/>
      </w:rPr>
    </w:lvl>
    <w:lvl w:ilvl="1" w:tplc="04270003" w:tentative="1">
      <w:start w:val="1"/>
      <w:numFmt w:val="bullet"/>
      <w:lvlText w:val="o"/>
      <w:lvlJc w:val="left"/>
      <w:pPr>
        <w:ind w:left="1078" w:hanging="360"/>
      </w:pPr>
      <w:rPr>
        <w:rFonts w:ascii="Courier New" w:hAnsi="Courier New" w:cs="Courier New" w:hint="default"/>
      </w:rPr>
    </w:lvl>
    <w:lvl w:ilvl="2" w:tplc="04270005" w:tentative="1">
      <w:start w:val="1"/>
      <w:numFmt w:val="bullet"/>
      <w:lvlText w:val=""/>
      <w:lvlJc w:val="left"/>
      <w:pPr>
        <w:ind w:left="1798" w:hanging="360"/>
      </w:pPr>
      <w:rPr>
        <w:rFonts w:ascii="Wingdings" w:hAnsi="Wingdings" w:hint="default"/>
      </w:rPr>
    </w:lvl>
    <w:lvl w:ilvl="3" w:tplc="04270001" w:tentative="1">
      <w:start w:val="1"/>
      <w:numFmt w:val="bullet"/>
      <w:lvlText w:val=""/>
      <w:lvlJc w:val="left"/>
      <w:pPr>
        <w:ind w:left="2518" w:hanging="360"/>
      </w:pPr>
      <w:rPr>
        <w:rFonts w:ascii="Symbol" w:hAnsi="Symbol" w:hint="default"/>
      </w:rPr>
    </w:lvl>
    <w:lvl w:ilvl="4" w:tplc="04270003" w:tentative="1">
      <w:start w:val="1"/>
      <w:numFmt w:val="bullet"/>
      <w:lvlText w:val="o"/>
      <w:lvlJc w:val="left"/>
      <w:pPr>
        <w:ind w:left="3238" w:hanging="360"/>
      </w:pPr>
      <w:rPr>
        <w:rFonts w:ascii="Courier New" w:hAnsi="Courier New" w:cs="Courier New" w:hint="default"/>
      </w:rPr>
    </w:lvl>
    <w:lvl w:ilvl="5" w:tplc="04270005" w:tentative="1">
      <w:start w:val="1"/>
      <w:numFmt w:val="bullet"/>
      <w:lvlText w:val=""/>
      <w:lvlJc w:val="left"/>
      <w:pPr>
        <w:ind w:left="3958" w:hanging="360"/>
      </w:pPr>
      <w:rPr>
        <w:rFonts w:ascii="Wingdings" w:hAnsi="Wingdings" w:hint="default"/>
      </w:rPr>
    </w:lvl>
    <w:lvl w:ilvl="6" w:tplc="04270001" w:tentative="1">
      <w:start w:val="1"/>
      <w:numFmt w:val="bullet"/>
      <w:lvlText w:val=""/>
      <w:lvlJc w:val="left"/>
      <w:pPr>
        <w:ind w:left="4678" w:hanging="360"/>
      </w:pPr>
      <w:rPr>
        <w:rFonts w:ascii="Symbol" w:hAnsi="Symbol" w:hint="default"/>
      </w:rPr>
    </w:lvl>
    <w:lvl w:ilvl="7" w:tplc="04270003" w:tentative="1">
      <w:start w:val="1"/>
      <w:numFmt w:val="bullet"/>
      <w:lvlText w:val="o"/>
      <w:lvlJc w:val="left"/>
      <w:pPr>
        <w:ind w:left="5398" w:hanging="360"/>
      </w:pPr>
      <w:rPr>
        <w:rFonts w:ascii="Courier New" w:hAnsi="Courier New" w:cs="Courier New" w:hint="default"/>
      </w:rPr>
    </w:lvl>
    <w:lvl w:ilvl="8" w:tplc="04270005" w:tentative="1">
      <w:start w:val="1"/>
      <w:numFmt w:val="bullet"/>
      <w:lvlText w:val=""/>
      <w:lvlJc w:val="left"/>
      <w:pPr>
        <w:ind w:left="6118" w:hanging="360"/>
      </w:pPr>
      <w:rPr>
        <w:rFonts w:ascii="Wingdings" w:hAnsi="Wingdings" w:hint="default"/>
      </w:rPr>
    </w:lvl>
  </w:abstractNum>
  <w:num w:numId="1">
    <w:abstractNumId w:val="0"/>
  </w:num>
  <w:num w:numId="2">
    <w:abstractNumId w:val="11"/>
  </w:num>
  <w:num w:numId="3">
    <w:abstractNumId w:val="4"/>
  </w:num>
  <w:num w:numId="4">
    <w:abstractNumId w:val="1"/>
  </w:num>
  <w:num w:numId="5">
    <w:abstractNumId w:val="2"/>
  </w:num>
  <w:num w:numId="6">
    <w:abstractNumId w:val="10"/>
  </w:num>
  <w:num w:numId="7">
    <w:abstractNumId w:val="9"/>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3FF"/>
    <w:rsid w:val="000152A7"/>
    <w:rsid w:val="00015AF1"/>
    <w:rsid w:val="00017B5A"/>
    <w:rsid w:val="0003779C"/>
    <w:rsid w:val="0006035F"/>
    <w:rsid w:val="00065917"/>
    <w:rsid w:val="00094C33"/>
    <w:rsid w:val="000A791E"/>
    <w:rsid w:val="000C07EC"/>
    <w:rsid w:val="000D5CB6"/>
    <w:rsid w:val="000E5B94"/>
    <w:rsid w:val="00111584"/>
    <w:rsid w:val="001736CD"/>
    <w:rsid w:val="00175119"/>
    <w:rsid w:val="001A0B3C"/>
    <w:rsid w:val="001A1B3A"/>
    <w:rsid w:val="001B1941"/>
    <w:rsid w:val="001E692E"/>
    <w:rsid w:val="001F0EDF"/>
    <w:rsid w:val="00282BA0"/>
    <w:rsid w:val="00290E75"/>
    <w:rsid w:val="002C31BA"/>
    <w:rsid w:val="00314369"/>
    <w:rsid w:val="00315A29"/>
    <w:rsid w:val="00321BA8"/>
    <w:rsid w:val="00341FEF"/>
    <w:rsid w:val="003533FF"/>
    <w:rsid w:val="00355451"/>
    <w:rsid w:val="003B2543"/>
    <w:rsid w:val="003B7734"/>
    <w:rsid w:val="003D31A1"/>
    <w:rsid w:val="003D4D86"/>
    <w:rsid w:val="004120A7"/>
    <w:rsid w:val="0043130A"/>
    <w:rsid w:val="00462434"/>
    <w:rsid w:val="004941E6"/>
    <w:rsid w:val="0049451A"/>
    <w:rsid w:val="004B3C41"/>
    <w:rsid w:val="004B6FC2"/>
    <w:rsid w:val="004C57D9"/>
    <w:rsid w:val="004E3CAB"/>
    <w:rsid w:val="00533CB2"/>
    <w:rsid w:val="005408D1"/>
    <w:rsid w:val="00553759"/>
    <w:rsid w:val="00570008"/>
    <w:rsid w:val="00581F9C"/>
    <w:rsid w:val="005945DE"/>
    <w:rsid w:val="005C680C"/>
    <w:rsid w:val="005F6070"/>
    <w:rsid w:val="00621054"/>
    <w:rsid w:val="006C1E36"/>
    <w:rsid w:val="006D0729"/>
    <w:rsid w:val="00705CB8"/>
    <w:rsid w:val="007F02D8"/>
    <w:rsid w:val="007F56A0"/>
    <w:rsid w:val="008009C5"/>
    <w:rsid w:val="0081041D"/>
    <w:rsid w:val="00824604"/>
    <w:rsid w:val="00832A2D"/>
    <w:rsid w:val="00832D0B"/>
    <w:rsid w:val="0085004B"/>
    <w:rsid w:val="0086007E"/>
    <w:rsid w:val="00873ADF"/>
    <w:rsid w:val="008807C4"/>
    <w:rsid w:val="00882600"/>
    <w:rsid w:val="00897A9E"/>
    <w:rsid w:val="008A1AAA"/>
    <w:rsid w:val="008A57B4"/>
    <w:rsid w:val="008D1769"/>
    <w:rsid w:val="008E0F1A"/>
    <w:rsid w:val="008F3835"/>
    <w:rsid w:val="00907FE5"/>
    <w:rsid w:val="00912457"/>
    <w:rsid w:val="00922C22"/>
    <w:rsid w:val="00983702"/>
    <w:rsid w:val="009A00A4"/>
    <w:rsid w:val="009A63AD"/>
    <w:rsid w:val="009B054F"/>
    <w:rsid w:val="00A35340"/>
    <w:rsid w:val="00A560C3"/>
    <w:rsid w:val="00A8527C"/>
    <w:rsid w:val="00A96FA1"/>
    <w:rsid w:val="00AB4F8E"/>
    <w:rsid w:val="00AC6811"/>
    <w:rsid w:val="00AC7178"/>
    <w:rsid w:val="00AE03BE"/>
    <w:rsid w:val="00AE21FA"/>
    <w:rsid w:val="00AF3C83"/>
    <w:rsid w:val="00B65CF7"/>
    <w:rsid w:val="00B87EFB"/>
    <w:rsid w:val="00BC4A2B"/>
    <w:rsid w:val="00BE06CF"/>
    <w:rsid w:val="00C008A2"/>
    <w:rsid w:val="00C24237"/>
    <w:rsid w:val="00C40417"/>
    <w:rsid w:val="00C65C10"/>
    <w:rsid w:val="00C7576B"/>
    <w:rsid w:val="00CA0CFA"/>
    <w:rsid w:val="00CD0FC2"/>
    <w:rsid w:val="00CF17A9"/>
    <w:rsid w:val="00D034A2"/>
    <w:rsid w:val="00D03AD0"/>
    <w:rsid w:val="00D03D71"/>
    <w:rsid w:val="00D100FB"/>
    <w:rsid w:val="00D164A5"/>
    <w:rsid w:val="00D34560"/>
    <w:rsid w:val="00D37769"/>
    <w:rsid w:val="00D4079A"/>
    <w:rsid w:val="00D449B9"/>
    <w:rsid w:val="00D633ED"/>
    <w:rsid w:val="00DF3208"/>
    <w:rsid w:val="00E129F6"/>
    <w:rsid w:val="00E26123"/>
    <w:rsid w:val="00E72EEF"/>
    <w:rsid w:val="00EB1324"/>
    <w:rsid w:val="00F3228E"/>
    <w:rsid w:val="00F352B3"/>
    <w:rsid w:val="00FA1236"/>
    <w:rsid w:val="00FA1D73"/>
    <w:rsid w:val="00FA3D83"/>
    <w:rsid w:val="00FB47C5"/>
    <w:rsid w:val="00FE7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date"/>
  <w:smartTagType w:namespaceuri="urn:schemas-microsoft-com:office:smarttags" w:name="date"/>
  <w:smartTagType w:namespaceuri="schemas-tilde-lt/tildestengine" w:name="templates"/>
  <w:shapeDefaults>
    <o:shapedefaults v:ext="edit" spidmax="1026"/>
    <o:shapelayout v:ext="edit">
      <o:idmap v:ext="edit" data="1"/>
    </o:shapelayout>
  </w:shapeDefaults>
  <w:decimalSymbol w:val=","/>
  <w:listSeparator w:val=";"/>
  <w14:docId w14:val="79231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3533FF"/>
    <w:pPr>
      <w:suppressAutoHyphens/>
      <w:spacing w:after="0" w:line="1" w:lineRule="atLeast"/>
      <w:ind w:leftChars="-1" w:left="-1" w:hangingChars="1" w:hanging="1"/>
      <w:textDirection w:val="btLr"/>
      <w:textAlignment w:val="top"/>
      <w:outlineLvl w:val="0"/>
    </w:pPr>
    <w:rPr>
      <w:rFonts w:eastAsia="Times New Roman" w:cs="Times New Roman"/>
      <w:position w:val="-1"/>
      <w:szCs w:val="24"/>
      <w:lang w:eastAsia="lt-LT"/>
    </w:rPr>
  </w:style>
  <w:style w:type="paragraph" w:styleId="Antrat1">
    <w:name w:val="heading 1"/>
    <w:basedOn w:val="prastasis"/>
    <w:next w:val="prastasis"/>
    <w:link w:val="Antrat1Diagrama"/>
    <w:rsid w:val="003533FF"/>
    <w:pPr>
      <w:keepNext/>
      <w:numPr>
        <w:numId w:val="1"/>
      </w:numPr>
      <w:suppressAutoHyphens w:val="0"/>
      <w:spacing w:before="360" w:after="360"/>
      <w:ind w:left="-1" w:hanging="1"/>
      <w:jc w:val="center"/>
    </w:pPr>
    <w:rPr>
      <w:sz w:val="28"/>
      <w:szCs w:val="20"/>
      <w:lang w:eastAsia="ar-SA"/>
    </w:rPr>
  </w:style>
  <w:style w:type="paragraph" w:styleId="Antrat2">
    <w:name w:val="heading 2"/>
    <w:basedOn w:val="prastasis"/>
    <w:next w:val="prastasis"/>
    <w:link w:val="Antrat2Diagrama"/>
    <w:rsid w:val="003533FF"/>
    <w:pPr>
      <w:numPr>
        <w:ilvl w:val="1"/>
        <w:numId w:val="1"/>
      </w:numPr>
      <w:suppressAutoHyphens w:val="0"/>
      <w:ind w:left="-1" w:hanging="1"/>
      <w:jc w:val="both"/>
      <w:outlineLvl w:val="1"/>
    </w:pPr>
    <w:rPr>
      <w:szCs w:val="20"/>
      <w:lang w:eastAsia="ar-SA"/>
    </w:rPr>
  </w:style>
  <w:style w:type="paragraph" w:styleId="Antrat3">
    <w:name w:val="heading 3"/>
    <w:basedOn w:val="prastasis"/>
    <w:next w:val="prastasis"/>
    <w:link w:val="Antrat3Diagrama"/>
    <w:rsid w:val="003533FF"/>
    <w:pPr>
      <w:keepNext/>
      <w:numPr>
        <w:ilvl w:val="2"/>
        <w:numId w:val="1"/>
      </w:numPr>
      <w:suppressAutoHyphens w:val="0"/>
      <w:ind w:left="-1" w:hanging="1"/>
      <w:jc w:val="both"/>
      <w:outlineLvl w:val="2"/>
    </w:pPr>
    <w:rPr>
      <w:szCs w:val="20"/>
      <w:lang w:eastAsia="ar-SA"/>
    </w:rPr>
  </w:style>
  <w:style w:type="paragraph" w:styleId="Antrat4">
    <w:name w:val="heading 4"/>
    <w:basedOn w:val="prastasis"/>
    <w:next w:val="prastasis"/>
    <w:link w:val="Antrat4Diagrama"/>
    <w:uiPriority w:val="9"/>
    <w:unhideWhenUsed/>
    <w:qFormat/>
    <w:rsid w:val="00FA1236"/>
    <w:pPr>
      <w:keepNext/>
      <w:keepLines/>
      <w:spacing w:before="200"/>
      <w:outlineLvl w:val="3"/>
    </w:pPr>
    <w:rPr>
      <w:rFonts w:asciiTheme="majorHAnsi" w:eastAsiaTheme="majorEastAsia" w:hAnsiTheme="majorHAnsi" w:cstheme="majorBidi"/>
      <w:b/>
      <w:bCs/>
      <w:i/>
      <w:iCs/>
      <w:color w:val="5B9BD5"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533FF"/>
    <w:rPr>
      <w:rFonts w:eastAsia="Times New Roman" w:cs="Times New Roman"/>
      <w:position w:val="-1"/>
      <w:sz w:val="28"/>
      <w:szCs w:val="20"/>
      <w:lang w:eastAsia="ar-SA"/>
    </w:rPr>
  </w:style>
  <w:style w:type="character" w:customStyle="1" w:styleId="Antrat2Diagrama">
    <w:name w:val="Antraštė 2 Diagrama"/>
    <w:basedOn w:val="Numatytasispastraiposriftas"/>
    <w:link w:val="Antrat2"/>
    <w:rsid w:val="003533FF"/>
    <w:rPr>
      <w:rFonts w:eastAsia="Times New Roman" w:cs="Times New Roman"/>
      <w:position w:val="-1"/>
      <w:szCs w:val="20"/>
      <w:lang w:eastAsia="ar-SA"/>
    </w:rPr>
  </w:style>
  <w:style w:type="character" w:customStyle="1" w:styleId="Antrat3Diagrama">
    <w:name w:val="Antraštė 3 Diagrama"/>
    <w:basedOn w:val="Numatytasispastraiposriftas"/>
    <w:link w:val="Antrat3"/>
    <w:rsid w:val="003533FF"/>
    <w:rPr>
      <w:rFonts w:eastAsia="Times New Roman" w:cs="Times New Roman"/>
      <w:position w:val="-1"/>
      <w:szCs w:val="20"/>
      <w:lang w:eastAsia="ar-SA"/>
    </w:rPr>
  </w:style>
  <w:style w:type="character" w:styleId="Hipersaitas">
    <w:name w:val="Hyperlink"/>
    <w:rsid w:val="003533FF"/>
    <w:rPr>
      <w:color w:val="0000FF"/>
      <w:w w:val="100"/>
      <w:position w:val="-1"/>
      <w:u w:val="single"/>
      <w:effect w:val="none"/>
      <w:vertAlign w:val="baseline"/>
      <w:cs w:val="0"/>
      <w:em w:val="non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3533FF"/>
    <w:pPr>
      <w:ind w:left="720"/>
      <w:contextualSpacing/>
      <w:jc w:val="center"/>
    </w:pPr>
    <w:rPr>
      <w:lang w:eastAsia="en-US"/>
    </w:rPr>
  </w:style>
  <w:style w:type="paragraph" w:styleId="Pagrindinistekstas3">
    <w:name w:val="Body Text 3"/>
    <w:basedOn w:val="prastasis"/>
    <w:link w:val="Pagrindinistekstas3Diagrama"/>
    <w:qFormat/>
    <w:rsid w:val="003533FF"/>
    <w:pPr>
      <w:spacing w:after="120"/>
    </w:pPr>
    <w:rPr>
      <w:sz w:val="16"/>
      <w:szCs w:val="16"/>
    </w:rPr>
  </w:style>
  <w:style w:type="character" w:customStyle="1" w:styleId="Pagrindinistekstas3Diagrama">
    <w:name w:val="Pagrindinis tekstas 3 Diagrama"/>
    <w:basedOn w:val="Numatytasispastraiposriftas"/>
    <w:link w:val="Pagrindinistekstas3"/>
    <w:rsid w:val="003533FF"/>
    <w:rPr>
      <w:rFonts w:eastAsia="Times New Roman" w:cs="Times New Roman"/>
      <w:position w:val="-1"/>
      <w:sz w:val="16"/>
      <w:szCs w:val="16"/>
      <w:lang w:eastAsia="lt-LT"/>
    </w:rPr>
  </w:style>
  <w:style w:type="paragraph" w:styleId="Betarp">
    <w:name w:val="No Spacing"/>
    <w:link w:val="BetarpDiagrama"/>
    <w:uiPriority w:val="1"/>
    <w:qFormat/>
    <w:rsid w:val="003533FF"/>
    <w:pPr>
      <w:spacing w:after="0" w:line="240" w:lineRule="auto"/>
    </w:pPr>
    <w:rPr>
      <w:rFonts w:ascii="Calibri" w:eastAsia="Times New Roman" w:hAnsi="Calibri" w:cs="Times New Roman"/>
      <w:sz w:val="22"/>
      <w:lang w:eastAsia="lt-LT"/>
    </w:rPr>
  </w:style>
  <w:style w:type="character" w:customStyle="1" w:styleId="BetarpDiagrama">
    <w:name w:val="Be tarpų Diagrama"/>
    <w:link w:val="Betarp"/>
    <w:uiPriority w:val="1"/>
    <w:rsid w:val="003533FF"/>
    <w:rPr>
      <w:rFonts w:ascii="Calibri" w:eastAsia="Times New Roman" w:hAnsi="Calibri" w:cs="Times New Roman"/>
      <w:sz w:val="22"/>
      <w:lang w:eastAsia="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533FF"/>
    <w:rPr>
      <w:rFonts w:eastAsia="Times New Roman" w:cs="Times New Roman"/>
      <w:position w:val="-1"/>
      <w:szCs w:val="24"/>
    </w:rPr>
  </w:style>
  <w:style w:type="table" w:styleId="Lentelstinklelis">
    <w:name w:val="Table Grid"/>
    <w:basedOn w:val="prastojilentel"/>
    <w:uiPriority w:val="39"/>
    <w:rsid w:val="003533FF"/>
    <w:pPr>
      <w:autoSpaceDN w:val="0"/>
      <w:spacing w:after="0" w:line="240" w:lineRule="auto"/>
      <w:textAlignment w:val="baseline"/>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03B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03BE"/>
    <w:rPr>
      <w:rFonts w:ascii="Segoe UI" w:eastAsia="Times New Roman" w:hAnsi="Segoe UI" w:cs="Segoe UI"/>
      <w:position w:val="-1"/>
      <w:sz w:val="18"/>
      <w:szCs w:val="18"/>
      <w:lang w:eastAsia="lt-LT"/>
    </w:rPr>
  </w:style>
  <w:style w:type="character" w:customStyle="1" w:styleId="UnresolvedMention">
    <w:name w:val="Unresolved Mention"/>
    <w:basedOn w:val="Numatytasispastraiposriftas"/>
    <w:uiPriority w:val="99"/>
    <w:semiHidden/>
    <w:unhideWhenUsed/>
    <w:rsid w:val="00C40417"/>
    <w:rPr>
      <w:color w:val="605E5C"/>
      <w:shd w:val="clear" w:color="auto" w:fill="E1DFDD"/>
    </w:rPr>
  </w:style>
  <w:style w:type="paragraph" w:customStyle="1" w:styleId="Body2">
    <w:name w:val="Body 2"/>
    <w:rsid w:val="00314369"/>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character" w:customStyle="1" w:styleId="Hyperlink0">
    <w:name w:val="Hyperlink.0"/>
    <w:basedOn w:val="Hipersaitas"/>
    <w:rsid w:val="00314369"/>
    <w:rPr>
      <w:color w:val="0000FF"/>
      <w:w w:val="100"/>
      <w:position w:val="-1"/>
      <w:u w:val="single"/>
      <w:effect w:val="none"/>
      <w:vertAlign w:val="baseline"/>
      <w:cs w:val="0"/>
      <w:em w:val="none"/>
    </w:rPr>
  </w:style>
  <w:style w:type="paragraph" w:styleId="Pagrindiniotekstotrauka">
    <w:name w:val="Body Text Indent"/>
    <w:basedOn w:val="prastasis"/>
    <w:link w:val="PagrindiniotekstotraukaDiagrama"/>
    <w:uiPriority w:val="99"/>
    <w:semiHidden/>
    <w:unhideWhenUsed/>
    <w:rsid w:val="00FA1236"/>
    <w:pPr>
      <w:spacing w:after="120"/>
      <w:ind w:left="283"/>
      <w:textDirection w:val="lrTb"/>
      <w:textAlignment w:val="auto"/>
    </w:pPr>
  </w:style>
  <w:style w:type="character" w:customStyle="1" w:styleId="PagrindiniotekstotraukaDiagrama">
    <w:name w:val="Pagrindinio teksto įtrauka Diagrama"/>
    <w:basedOn w:val="Numatytasispastraiposriftas"/>
    <w:link w:val="Pagrindiniotekstotrauka"/>
    <w:uiPriority w:val="99"/>
    <w:semiHidden/>
    <w:rsid w:val="00FA1236"/>
    <w:rPr>
      <w:rFonts w:eastAsia="Times New Roman" w:cs="Times New Roman"/>
      <w:position w:val="-1"/>
      <w:szCs w:val="24"/>
      <w:lang w:eastAsia="lt-LT"/>
    </w:rPr>
  </w:style>
  <w:style w:type="paragraph" w:customStyle="1" w:styleId="Pagrindinistekstas2">
    <w:name w:val="Pagrindinis tekstas2"/>
    <w:rsid w:val="00FA1236"/>
    <w:pPr>
      <w:snapToGrid w:val="0"/>
      <w:spacing w:after="0" w:line="240" w:lineRule="auto"/>
      <w:ind w:firstLine="312"/>
      <w:jc w:val="both"/>
    </w:pPr>
    <w:rPr>
      <w:rFonts w:ascii="TimesLT" w:eastAsia="Times New Roman" w:hAnsi="TimesLT" w:cs="Times New Roman"/>
      <w:sz w:val="20"/>
      <w:szCs w:val="20"/>
      <w:lang w:val="en-US"/>
    </w:rPr>
  </w:style>
  <w:style w:type="character" w:styleId="Grietas">
    <w:name w:val="Strong"/>
    <w:basedOn w:val="Numatytasispastraiposriftas"/>
    <w:uiPriority w:val="22"/>
    <w:qFormat/>
    <w:rsid w:val="00FA1236"/>
    <w:rPr>
      <w:b/>
      <w:bCs/>
    </w:rPr>
  </w:style>
  <w:style w:type="character" w:customStyle="1" w:styleId="Antrat4Diagrama">
    <w:name w:val="Antraštė 4 Diagrama"/>
    <w:basedOn w:val="Numatytasispastraiposriftas"/>
    <w:link w:val="Antrat4"/>
    <w:uiPriority w:val="9"/>
    <w:rsid w:val="00FA1236"/>
    <w:rPr>
      <w:rFonts w:asciiTheme="majorHAnsi" w:eastAsiaTheme="majorEastAsia" w:hAnsiTheme="majorHAnsi" w:cstheme="majorBidi"/>
      <w:b/>
      <w:bCs/>
      <w:i/>
      <w:iCs/>
      <w:color w:val="5B9BD5" w:themeColor="accent1"/>
      <w:position w:val="-1"/>
      <w:szCs w:val="24"/>
      <w:lang w:eastAsia="lt-LT"/>
    </w:rPr>
  </w:style>
  <w:style w:type="paragraph" w:styleId="Pagrindiniotekstotrauka3">
    <w:name w:val="Body Text Indent 3"/>
    <w:basedOn w:val="prastasis"/>
    <w:link w:val="Pagrindiniotekstotrauka3Diagrama"/>
    <w:uiPriority w:val="99"/>
    <w:semiHidden/>
    <w:unhideWhenUsed/>
    <w:rsid w:val="005408D1"/>
    <w:pPr>
      <w:suppressAutoHyphens w:val="0"/>
      <w:spacing w:after="120" w:line="240" w:lineRule="auto"/>
      <w:ind w:leftChars="0" w:left="283" w:firstLineChars="0" w:firstLine="0"/>
      <w:textDirection w:val="lrTb"/>
      <w:textAlignment w:val="auto"/>
      <w:outlineLvl w:val="9"/>
    </w:pPr>
    <w:rPr>
      <w:position w:val="0"/>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408D1"/>
    <w:rPr>
      <w:rFonts w:eastAsia="Times New Roman" w:cs="Times New Roman"/>
      <w:sz w:val="16"/>
      <w:szCs w:val="16"/>
      <w:lang w:eastAsia="lt-LT"/>
    </w:rPr>
  </w:style>
  <w:style w:type="paragraph" w:customStyle="1" w:styleId="BodyText1">
    <w:name w:val="Body Text1"/>
    <w:rsid w:val="005408D1"/>
    <w:pPr>
      <w:suppressAutoHyphens/>
      <w:autoSpaceDE w:val="0"/>
      <w:spacing w:after="0" w:line="240" w:lineRule="auto"/>
      <w:ind w:firstLine="312"/>
      <w:jc w:val="both"/>
    </w:pPr>
    <w:rPr>
      <w:rFonts w:ascii="TimesLT" w:eastAsia="Times New Roman" w:hAnsi="TimesLT" w:cs="Times New Roman"/>
      <w:sz w:val="20"/>
      <w:szCs w:val="20"/>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3533FF"/>
    <w:pPr>
      <w:suppressAutoHyphens/>
      <w:spacing w:after="0" w:line="1" w:lineRule="atLeast"/>
      <w:ind w:leftChars="-1" w:left="-1" w:hangingChars="1" w:hanging="1"/>
      <w:textDirection w:val="btLr"/>
      <w:textAlignment w:val="top"/>
      <w:outlineLvl w:val="0"/>
    </w:pPr>
    <w:rPr>
      <w:rFonts w:eastAsia="Times New Roman" w:cs="Times New Roman"/>
      <w:position w:val="-1"/>
      <w:szCs w:val="24"/>
      <w:lang w:eastAsia="lt-LT"/>
    </w:rPr>
  </w:style>
  <w:style w:type="paragraph" w:styleId="Antrat1">
    <w:name w:val="heading 1"/>
    <w:basedOn w:val="prastasis"/>
    <w:next w:val="prastasis"/>
    <w:link w:val="Antrat1Diagrama"/>
    <w:rsid w:val="003533FF"/>
    <w:pPr>
      <w:keepNext/>
      <w:numPr>
        <w:numId w:val="1"/>
      </w:numPr>
      <w:suppressAutoHyphens w:val="0"/>
      <w:spacing w:before="360" w:after="360"/>
      <w:ind w:left="-1" w:hanging="1"/>
      <w:jc w:val="center"/>
    </w:pPr>
    <w:rPr>
      <w:sz w:val="28"/>
      <w:szCs w:val="20"/>
      <w:lang w:eastAsia="ar-SA"/>
    </w:rPr>
  </w:style>
  <w:style w:type="paragraph" w:styleId="Antrat2">
    <w:name w:val="heading 2"/>
    <w:basedOn w:val="prastasis"/>
    <w:next w:val="prastasis"/>
    <w:link w:val="Antrat2Diagrama"/>
    <w:rsid w:val="003533FF"/>
    <w:pPr>
      <w:numPr>
        <w:ilvl w:val="1"/>
        <w:numId w:val="1"/>
      </w:numPr>
      <w:suppressAutoHyphens w:val="0"/>
      <w:ind w:left="-1" w:hanging="1"/>
      <w:jc w:val="both"/>
      <w:outlineLvl w:val="1"/>
    </w:pPr>
    <w:rPr>
      <w:szCs w:val="20"/>
      <w:lang w:eastAsia="ar-SA"/>
    </w:rPr>
  </w:style>
  <w:style w:type="paragraph" w:styleId="Antrat3">
    <w:name w:val="heading 3"/>
    <w:basedOn w:val="prastasis"/>
    <w:next w:val="prastasis"/>
    <w:link w:val="Antrat3Diagrama"/>
    <w:rsid w:val="003533FF"/>
    <w:pPr>
      <w:keepNext/>
      <w:numPr>
        <w:ilvl w:val="2"/>
        <w:numId w:val="1"/>
      </w:numPr>
      <w:suppressAutoHyphens w:val="0"/>
      <w:ind w:left="-1" w:hanging="1"/>
      <w:jc w:val="both"/>
      <w:outlineLvl w:val="2"/>
    </w:pPr>
    <w:rPr>
      <w:szCs w:val="20"/>
      <w:lang w:eastAsia="ar-SA"/>
    </w:rPr>
  </w:style>
  <w:style w:type="paragraph" w:styleId="Antrat4">
    <w:name w:val="heading 4"/>
    <w:basedOn w:val="prastasis"/>
    <w:next w:val="prastasis"/>
    <w:link w:val="Antrat4Diagrama"/>
    <w:uiPriority w:val="9"/>
    <w:unhideWhenUsed/>
    <w:qFormat/>
    <w:rsid w:val="00FA1236"/>
    <w:pPr>
      <w:keepNext/>
      <w:keepLines/>
      <w:spacing w:before="200"/>
      <w:outlineLvl w:val="3"/>
    </w:pPr>
    <w:rPr>
      <w:rFonts w:asciiTheme="majorHAnsi" w:eastAsiaTheme="majorEastAsia" w:hAnsiTheme="majorHAnsi" w:cstheme="majorBidi"/>
      <w:b/>
      <w:bCs/>
      <w:i/>
      <w:iCs/>
      <w:color w:val="5B9BD5"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533FF"/>
    <w:rPr>
      <w:rFonts w:eastAsia="Times New Roman" w:cs="Times New Roman"/>
      <w:position w:val="-1"/>
      <w:sz w:val="28"/>
      <w:szCs w:val="20"/>
      <w:lang w:eastAsia="ar-SA"/>
    </w:rPr>
  </w:style>
  <w:style w:type="character" w:customStyle="1" w:styleId="Antrat2Diagrama">
    <w:name w:val="Antraštė 2 Diagrama"/>
    <w:basedOn w:val="Numatytasispastraiposriftas"/>
    <w:link w:val="Antrat2"/>
    <w:rsid w:val="003533FF"/>
    <w:rPr>
      <w:rFonts w:eastAsia="Times New Roman" w:cs="Times New Roman"/>
      <w:position w:val="-1"/>
      <w:szCs w:val="20"/>
      <w:lang w:eastAsia="ar-SA"/>
    </w:rPr>
  </w:style>
  <w:style w:type="character" w:customStyle="1" w:styleId="Antrat3Diagrama">
    <w:name w:val="Antraštė 3 Diagrama"/>
    <w:basedOn w:val="Numatytasispastraiposriftas"/>
    <w:link w:val="Antrat3"/>
    <w:rsid w:val="003533FF"/>
    <w:rPr>
      <w:rFonts w:eastAsia="Times New Roman" w:cs="Times New Roman"/>
      <w:position w:val="-1"/>
      <w:szCs w:val="20"/>
      <w:lang w:eastAsia="ar-SA"/>
    </w:rPr>
  </w:style>
  <w:style w:type="character" w:styleId="Hipersaitas">
    <w:name w:val="Hyperlink"/>
    <w:rsid w:val="003533FF"/>
    <w:rPr>
      <w:color w:val="0000FF"/>
      <w:w w:val="100"/>
      <w:position w:val="-1"/>
      <w:u w:val="single"/>
      <w:effect w:val="none"/>
      <w:vertAlign w:val="baseline"/>
      <w:cs w:val="0"/>
      <w:em w:val="non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3533FF"/>
    <w:pPr>
      <w:ind w:left="720"/>
      <w:contextualSpacing/>
      <w:jc w:val="center"/>
    </w:pPr>
    <w:rPr>
      <w:lang w:eastAsia="en-US"/>
    </w:rPr>
  </w:style>
  <w:style w:type="paragraph" w:styleId="Pagrindinistekstas3">
    <w:name w:val="Body Text 3"/>
    <w:basedOn w:val="prastasis"/>
    <w:link w:val="Pagrindinistekstas3Diagrama"/>
    <w:qFormat/>
    <w:rsid w:val="003533FF"/>
    <w:pPr>
      <w:spacing w:after="120"/>
    </w:pPr>
    <w:rPr>
      <w:sz w:val="16"/>
      <w:szCs w:val="16"/>
    </w:rPr>
  </w:style>
  <w:style w:type="character" w:customStyle="1" w:styleId="Pagrindinistekstas3Diagrama">
    <w:name w:val="Pagrindinis tekstas 3 Diagrama"/>
    <w:basedOn w:val="Numatytasispastraiposriftas"/>
    <w:link w:val="Pagrindinistekstas3"/>
    <w:rsid w:val="003533FF"/>
    <w:rPr>
      <w:rFonts w:eastAsia="Times New Roman" w:cs="Times New Roman"/>
      <w:position w:val="-1"/>
      <w:sz w:val="16"/>
      <w:szCs w:val="16"/>
      <w:lang w:eastAsia="lt-LT"/>
    </w:rPr>
  </w:style>
  <w:style w:type="paragraph" w:styleId="Betarp">
    <w:name w:val="No Spacing"/>
    <w:link w:val="BetarpDiagrama"/>
    <w:uiPriority w:val="1"/>
    <w:qFormat/>
    <w:rsid w:val="003533FF"/>
    <w:pPr>
      <w:spacing w:after="0" w:line="240" w:lineRule="auto"/>
    </w:pPr>
    <w:rPr>
      <w:rFonts w:ascii="Calibri" w:eastAsia="Times New Roman" w:hAnsi="Calibri" w:cs="Times New Roman"/>
      <w:sz w:val="22"/>
      <w:lang w:eastAsia="lt-LT"/>
    </w:rPr>
  </w:style>
  <w:style w:type="character" w:customStyle="1" w:styleId="BetarpDiagrama">
    <w:name w:val="Be tarpų Diagrama"/>
    <w:link w:val="Betarp"/>
    <w:uiPriority w:val="1"/>
    <w:rsid w:val="003533FF"/>
    <w:rPr>
      <w:rFonts w:ascii="Calibri" w:eastAsia="Times New Roman" w:hAnsi="Calibri" w:cs="Times New Roman"/>
      <w:sz w:val="22"/>
      <w:lang w:eastAsia="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533FF"/>
    <w:rPr>
      <w:rFonts w:eastAsia="Times New Roman" w:cs="Times New Roman"/>
      <w:position w:val="-1"/>
      <w:szCs w:val="24"/>
    </w:rPr>
  </w:style>
  <w:style w:type="table" w:styleId="Lentelstinklelis">
    <w:name w:val="Table Grid"/>
    <w:basedOn w:val="prastojilentel"/>
    <w:uiPriority w:val="39"/>
    <w:rsid w:val="003533FF"/>
    <w:pPr>
      <w:autoSpaceDN w:val="0"/>
      <w:spacing w:after="0" w:line="240" w:lineRule="auto"/>
      <w:textAlignment w:val="baseline"/>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03B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03BE"/>
    <w:rPr>
      <w:rFonts w:ascii="Segoe UI" w:eastAsia="Times New Roman" w:hAnsi="Segoe UI" w:cs="Segoe UI"/>
      <w:position w:val="-1"/>
      <w:sz w:val="18"/>
      <w:szCs w:val="18"/>
      <w:lang w:eastAsia="lt-LT"/>
    </w:rPr>
  </w:style>
  <w:style w:type="character" w:customStyle="1" w:styleId="UnresolvedMention">
    <w:name w:val="Unresolved Mention"/>
    <w:basedOn w:val="Numatytasispastraiposriftas"/>
    <w:uiPriority w:val="99"/>
    <w:semiHidden/>
    <w:unhideWhenUsed/>
    <w:rsid w:val="00C40417"/>
    <w:rPr>
      <w:color w:val="605E5C"/>
      <w:shd w:val="clear" w:color="auto" w:fill="E1DFDD"/>
    </w:rPr>
  </w:style>
  <w:style w:type="paragraph" w:customStyle="1" w:styleId="Body2">
    <w:name w:val="Body 2"/>
    <w:rsid w:val="00314369"/>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character" w:customStyle="1" w:styleId="Hyperlink0">
    <w:name w:val="Hyperlink.0"/>
    <w:basedOn w:val="Hipersaitas"/>
    <w:rsid w:val="00314369"/>
    <w:rPr>
      <w:color w:val="0000FF"/>
      <w:w w:val="100"/>
      <w:position w:val="-1"/>
      <w:u w:val="single"/>
      <w:effect w:val="none"/>
      <w:vertAlign w:val="baseline"/>
      <w:cs w:val="0"/>
      <w:em w:val="none"/>
    </w:rPr>
  </w:style>
  <w:style w:type="paragraph" w:styleId="Pagrindiniotekstotrauka">
    <w:name w:val="Body Text Indent"/>
    <w:basedOn w:val="prastasis"/>
    <w:link w:val="PagrindiniotekstotraukaDiagrama"/>
    <w:uiPriority w:val="99"/>
    <w:semiHidden/>
    <w:unhideWhenUsed/>
    <w:rsid w:val="00FA1236"/>
    <w:pPr>
      <w:spacing w:after="120"/>
      <w:ind w:left="283"/>
      <w:textDirection w:val="lrTb"/>
      <w:textAlignment w:val="auto"/>
    </w:pPr>
  </w:style>
  <w:style w:type="character" w:customStyle="1" w:styleId="PagrindiniotekstotraukaDiagrama">
    <w:name w:val="Pagrindinio teksto įtrauka Diagrama"/>
    <w:basedOn w:val="Numatytasispastraiposriftas"/>
    <w:link w:val="Pagrindiniotekstotrauka"/>
    <w:uiPriority w:val="99"/>
    <w:semiHidden/>
    <w:rsid w:val="00FA1236"/>
    <w:rPr>
      <w:rFonts w:eastAsia="Times New Roman" w:cs="Times New Roman"/>
      <w:position w:val="-1"/>
      <w:szCs w:val="24"/>
      <w:lang w:eastAsia="lt-LT"/>
    </w:rPr>
  </w:style>
  <w:style w:type="paragraph" w:customStyle="1" w:styleId="Pagrindinistekstas2">
    <w:name w:val="Pagrindinis tekstas2"/>
    <w:rsid w:val="00FA1236"/>
    <w:pPr>
      <w:snapToGrid w:val="0"/>
      <w:spacing w:after="0" w:line="240" w:lineRule="auto"/>
      <w:ind w:firstLine="312"/>
      <w:jc w:val="both"/>
    </w:pPr>
    <w:rPr>
      <w:rFonts w:ascii="TimesLT" w:eastAsia="Times New Roman" w:hAnsi="TimesLT" w:cs="Times New Roman"/>
      <w:sz w:val="20"/>
      <w:szCs w:val="20"/>
      <w:lang w:val="en-US"/>
    </w:rPr>
  </w:style>
  <w:style w:type="character" w:styleId="Grietas">
    <w:name w:val="Strong"/>
    <w:basedOn w:val="Numatytasispastraiposriftas"/>
    <w:uiPriority w:val="22"/>
    <w:qFormat/>
    <w:rsid w:val="00FA1236"/>
    <w:rPr>
      <w:b/>
      <w:bCs/>
    </w:rPr>
  </w:style>
  <w:style w:type="character" w:customStyle="1" w:styleId="Antrat4Diagrama">
    <w:name w:val="Antraštė 4 Diagrama"/>
    <w:basedOn w:val="Numatytasispastraiposriftas"/>
    <w:link w:val="Antrat4"/>
    <w:uiPriority w:val="9"/>
    <w:rsid w:val="00FA1236"/>
    <w:rPr>
      <w:rFonts w:asciiTheme="majorHAnsi" w:eastAsiaTheme="majorEastAsia" w:hAnsiTheme="majorHAnsi" w:cstheme="majorBidi"/>
      <w:b/>
      <w:bCs/>
      <w:i/>
      <w:iCs/>
      <w:color w:val="5B9BD5" w:themeColor="accent1"/>
      <w:position w:val="-1"/>
      <w:szCs w:val="24"/>
      <w:lang w:eastAsia="lt-LT"/>
    </w:rPr>
  </w:style>
  <w:style w:type="paragraph" w:styleId="Pagrindiniotekstotrauka3">
    <w:name w:val="Body Text Indent 3"/>
    <w:basedOn w:val="prastasis"/>
    <w:link w:val="Pagrindiniotekstotrauka3Diagrama"/>
    <w:uiPriority w:val="99"/>
    <w:semiHidden/>
    <w:unhideWhenUsed/>
    <w:rsid w:val="005408D1"/>
    <w:pPr>
      <w:suppressAutoHyphens w:val="0"/>
      <w:spacing w:after="120" w:line="240" w:lineRule="auto"/>
      <w:ind w:leftChars="0" w:left="283" w:firstLineChars="0" w:firstLine="0"/>
      <w:textDirection w:val="lrTb"/>
      <w:textAlignment w:val="auto"/>
      <w:outlineLvl w:val="9"/>
    </w:pPr>
    <w:rPr>
      <w:position w:val="0"/>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408D1"/>
    <w:rPr>
      <w:rFonts w:eastAsia="Times New Roman" w:cs="Times New Roman"/>
      <w:sz w:val="16"/>
      <w:szCs w:val="16"/>
      <w:lang w:eastAsia="lt-LT"/>
    </w:rPr>
  </w:style>
  <w:style w:type="paragraph" w:customStyle="1" w:styleId="BodyText1">
    <w:name w:val="Body Text1"/>
    <w:rsid w:val="005408D1"/>
    <w:pPr>
      <w:suppressAutoHyphens/>
      <w:autoSpaceDE w:val="0"/>
      <w:spacing w:after="0" w:line="240" w:lineRule="auto"/>
      <w:ind w:firstLine="312"/>
      <w:jc w:val="both"/>
    </w:pPr>
    <w:rPr>
      <w:rFonts w:ascii="TimesLT" w:eastAsia="Times New Roman"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7994">
      <w:bodyDiv w:val="1"/>
      <w:marLeft w:val="0"/>
      <w:marRight w:val="0"/>
      <w:marTop w:val="0"/>
      <w:marBottom w:val="0"/>
      <w:divBdr>
        <w:top w:val="none" w:sz="0" w:space="0" w:color="auto"/>
        <w:left w:val="none" w:sz="0" w:space="0" w:color="auto"/>
        <w:bottom w:val="none" w:sz="0" w:space="0" w:color="auto"/>
        <w:right w:val="none" w:sz="0" w:space="0" w:color="auto"/>
      </w:divBdr>
    </w:div>
    <w:div w:id="302395713">
      <w:bodyDiv w:val="1"/>
      <w:marLeft w:val="0"/>
      <w:marRight w:val="0"/>
      <w:marTop w:val="0"/>
      <w:marBottom w:val="0"/>
      <w:divBdr>
        <w:top w:val="none" w:sz="0" w:space="0" w:color="auto"/>
        <w:left w:val="none" w:sz="0" w:space="0" w:color="auto"/>
        <w:bottom w:val="none" w:sz="0" w:space="0" w:color="auto"/>
        <w:right w:val="none" w:sz="0" w:space="0" w:color="auto"/>
      </w:divBdr>
    </w:div>
    <w:div w:id="551893975">
      <w:bodyDiv w:val="1"/>
      <w:marLeft w:val="0"/>
      <w:marRight w:val="0"/>
      <w:marTop w:val="0"/>
      <w:marBottom w:val="0"/>
      <w:divBdr>
        <w:top w:val="none" w:sz="0" w:space="0" w:color="auto"/>
        <w:left w:val="none" w:sz="0" w:space="0" w:color="auto"/>
        <w:bottom w:val="none" w:sz="0" w:space="0" w:color="auto"/>
        <w:right w:val="none" w:sz="0" w:space="0" w:color="auto"/>
      </w:divBdr>
    </w:div>
    <w:div w:id="715275892">
      <w:bodyDiv w:val="1"/>
      <w:marLeft w:val="0"/>
      <w:marRight w:val="0"/>
      <w:marTop w:val="0"/>
      <w:marBottom w:val="0"/>
      <w:divBdr>
        <w:top w:val="none" w:sz="0" w:space="0" w:color="auto"/>
        <w:left w:val="none" w:sz="0" w:space="0" w:color="auto"/>
        <w:bottom w:val="none" w:sz="0" w:space="0" w:color="auto"/>
        <w:right w:val="none" w:sz="0" w:space="0" w:color="auto"/>
      </w:divBdr>
    </w:div>
    <w:div w:id="1365406943">
      <w:bodyDiv w:val="1"/>
      <w:marLeft w:val="0"/>
      <w:marRight w:val="0"/>
      <w:marTop w:val="0"/>
      <w:marBottom w:val="0"/>
      <w:divBdr>
        <w:top w:val="none" w:sz="0" w:space="0" w:color="auto"/>
        <w:left w:val="none" w:sz="0" w:space="0" w:color="auto"/>
        <w:bottom w:val="none" w:sz="0" w:space="0" w:color="auto"/>
        <w:right w:val="none" w:sz="0" w:space="0" w:color="auto"/>
      </w:divBdr>
    </w:div>
    <w:div w:id="1706326434">
      <w:bodyDiv w:val="1"/>
      <w:marLeft w:val="0"/>
      <w:marRight w:val="0"/>
      <w:marTop w:val="0"/>
      <w:marBottom w:val="0"/>
      <w:divBdr>
        <w:top w:val="none" w:sz="0" w:space="0" w:color="auto"/>
        <w:left w:val="none" w:sz="0" w:space="0" w:color="auto"/>
        <w:bottom w:val="none" w:sz="0" w:space="0" w:color="auto"/>
        <w:right w:val="none" w:sz="0" w:space="0" w:color="auto"/>
      </w:divBdr>
    </w:div>
    <w:div w:id="1874683849">
      <w:bodyDiv w:val="1"/>
      <w:marLeft w:val="0"/>
      <w:marRight w:val="0"/>
      <w:marTop w:val="0"/>
      <w:marBottom w:val="0"/>
      <w:divBdr>
        <w:top w:val="none" w:sz="0" w:space="0" w:color="auto"/>
        <w:left w:val="none" w:sz="0" w:space="0" w:color="auto"/>
        <w:bottom w:val="none" w:sz="0" w:space="0" w:color="auto"/>
        <w:right w:val="none" w:sz="0" w:space="0" w:color="auto"/>
      </w:divBdr>
    </w:div>
    <w:div w:id="208707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ida@uratc.lt" TargetMode="External"/><Relationship Id="rId18" Type="http://schemas.openxmlformats.org/officeDocument/2006/relationships/hyperlink" Target="mailto:aida@uratc.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vaida.z@uratc.l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tc.lt" TargetMode="External"/><Relationship Id="rId5" Type="http://schemas.openxmlformats.org/officeDocument/2006/relationships/settings" Target="settings.xml"/><Relationship Id="rId15" Type="http://schemas.openxmlformats.org/officeDocument/2006/relationships/hyperlink" Target="https://pirkimai.eviesiejipirkimai.lt" TargetMode="External"/><Relationship Id="rId10" Type="http://schemas.openxmlformats.org/officeDocument/2006/relationships/hyperlink" Target="mailto:info@uratc.lt" TargetMode="External"/><Relationship Id="rId19" Type="http://schemas.openxmlformats.org/officeDocument/2006/relationships/hyperlink" Target="mailto:info@uratc.l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06342-EF9A-468F-9F61-064794C8E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39101</Words>
  <Characters>22289</Characters>
  <Application>Microsoft Office Word</Application>
  <DocSecurity>0</DocSecurity>
  <Lines>185</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Žygimantas</dc:creator>
  <cp:lastModifiedBy>Dana</cp:lastModifiedBy>
  <cp:revision>21</cp:revision>
  <cp:lastPrinted>2024-08-23T06:44:00Z</cp:lastPrinted>
  <dcterms:created xsi:type="dcterms:W3CDTF">2025-03-10T08:16:00Z</dcterms:created>
  <dcterms:modified xsi:type="dcterms:W3CDTF">2025-03-31T05:21:00Z</dcterms:modified>
</cp:coreProperties>
</file>